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93FE9" w14:textId="0175B8EF" w:rsidR="007A650A" w:rsidRPr="00F02C0B" w:rsidRDefault="007A650A" w:rsidP="001D09EB">
      <w:pPr>
        <w:tabs>
          <w:tab w:val="center" w:pos="4819"/>
        </w:tabs>
        <w:spacing w:after="0" w:line="240" w:lineRule="auto"/>
        <w:rPr>
          <w:rFonts w:ascii="Tahoma" w:hAnsi="Tahoma" w:cs="Tahoma"/>
        </w:rPr>
      </w:pPr>
      <w:r w:rsidRPr="00F02C0B">
        <w:rPr>
          <w:rFonts w:ascii="Tahoma" w:hAnsi="Tahoma" w:cs="Tahoma"/>
        </w:rPr>
        <w:t>Broj ugovora:</w:t>
      </w:r>
      <w:r w:rsidR="008F6199">
        <w:rPr>
          <w:rFonts w:ascii="Tahoma" w:hAnsi="Tahoma" w:cs="Tahoma"/>
        </w:rPr>
        <w:t xml:space="preserve"> </w:t>
      </w:r>
      <w:r w:rsidRPr="00F02C0B">
        <w:rPr>
          <w:rFonts w:ascii="Tahoma" w:hAnsi="Tahoma" w:cs="Tahoma"/>
        </w:rPr>
        <w:tab/>
      </w:r>
      <w:r w:rsidRPr="00F02C0B">
        <w:rPr>
          <w:rFonts w:ascii="Tahoma" w:hAnsi="Tahoma" w:cs="Tahoma"/>
        </w:rPr>
        <w:tab/>
      </w:r>
      <w:r w:rsidRPr="00F02C0B">
        <w:rPr>
          <w:rFonts w:ascii="Tahoma" w:hAnsi="Tahoma" w:cs="Tahoma"/>
        </w:rPr>
        <w:tab/>
      </w:r>
      <w:r w:rsidRPr="00F02C0B">
        <w:rPr>
          <w:rFonts w:ascii="Tahoma" w:hAnsi="Tahoma" w:cs="Tahoma"/>
        </w:rPr>
        <w:tab/>
      </w:r>
      <w:r w:rsidR="0084348D" w:rsidRPr="00F02C0B">
        <w:rPr>
          <w:rFonts w:ascii="Tahoma" w:hAnsi="Tahoma" w:cs="Tahoma"/>
        </w:rPr>
        <w:t xml:space="preserve">         </w:t>
      </w:r>
      <w:r w:rsidR="008F6199">
        <w:rPr>
          <w:rFonts w:ascii="Tahoma" w:hAnsi="Tahoma" w:cs="Tahoma"/>
        </w:rPr>
        <w:t xml:space="preserve">Datum: </w:t>
      </w:r>
    </w:p>
    <w:p w14:paraId="1E95A4B7" w14:textId="77777777" w:rsidR="007A650A" w:rsidRPr="00F02C0B" w:rsidRDefault="007A650A" w:rsidP="001D09EB">
      <w:pPr>
        <w:tabs>
          <w:tab w:val="center" w:pos="4819"/>
        </w:tabs>
        <w:spacing w:after="0" w:line="240" w:lineRule="auto"/>
        <w:rPr>
          <w:rFonts w:ascii="Tahoma" w:hAnsi="Tahoma" w:cs="Tahoma"/>
        </w:rPr>
      </w:pPr>
    </w:p>
    <w:p w14:paraId="6DDCB680" w14:textId="77777777" w:rsidR="0084348D" w:rsidRPr="00F02C0B" w:rsidRDefault="0084348D" w:rsidP="0084348D">
      <w:pPr>
        <w:tabs>
          <w:tab w:val="center" w:pos="4819"/>
        </w:tabs>
        <w:spacing w:after="0" w:line="240" w:lineRule="auto"/>
        <w:jc w:val="both"/>
        <w:rPr>
          <w:rFonts w:ascii="Tahoma" w:hAnsi="Tahoma" w:cs="Tahoma"/>
          <w:b/>
        </w:rPr>
      </w:pPr>
    </w:p>
    <w:p w14:paraId="47524B47" w14:textId="64B911CD" w:rsidR="005A7749" w:rsidRPr="00F02C0B" w:rsidRDefault="009A5F02" w:rsidP="0084348D">
      <w:pPr>
        <w:tabs>
          <w:tab w:val="center" w:pos="4819"/>
        </w:tabs>
        <w:spacing w:after="0" w:line="240" w:lineRule="auto"/>
        <w:jc w:val="both"/>
        <w:rPr>
          <w:rFonts w:ascii="Tahoma" w:hAnsi="Tahoma" w:cs="Tahoma"/>
        </w:rPr>
      </w:pPr>
      <w:r w:rsidRPr="009A5F02">
        <w:rPr>
          <w:rFonts w:ascii="Tahoma" w:hAnsi="Tahoma" w:cs="Tahoma"/>
          <w:i/>
        </w:rPr>
        <w:t>Prodavac</w:t>
      </w:r>
      <w:r w:rsidR="001D09EB" w:rsidRPr="00F02C0B">
        <w:rPr>
          <w:rFonts w:ascii="Tahoma" w:hAnsi="Tahoma" w:cs="Tahoma"/>
          <w:b/>
        </w:rPr>
        <w:t xml:space="preserve">, </w:t>
      </w:r>
      <w:r w:rsidR="001D09EB" w:rsidRPr="00F02C0B">
        <w:rPr>
          <w:rFonts w:ascii="Tahoma" w:hAnsi="Tahoma" w:cs="Tahoma"/>
        </w:rPr>
        <w:t>adresa:</w:t>
      </w:r>
      <w:r w:rsidR="001D09EB" w:rsidRPr="00F02C0B">
        <w:rPr>
          <w:rFonts w:ascii="Tahoma" w:hAnsi="Tahoma" w:cs="Tahoma"/>
          <w:b/>
        </w:rPr>
        <w:t xml:space="preserve"> </w:t>
      </w:r>
      <w:r w:rsidRPr="009A5F02">
        <w:rPr>
          <w:rFonts w:ascii="Tahoma" w:hAnsi="Tahoma" w:cs="Tahoma"/>
          <w:i/>
        </w:rPr>
        <w:t>adresa Prodavca</w:t>
      </w:r>
      <w:r>
        <w:rPr>
          <w:rFonts w:ascii="Tahoma" w:hAnsi="Tahoma" w:cs="Tahoma"/>
        </w:rPr>
        <w:t xml:space="preserve">, </w:t>
      </w:r>
      <w:r w:rsidRPr="009A5F02">
        <w:rPr>
          <w:rFonts w:ascii="Tahoma" w:hAnsi="Tahoma" w:cs="Tahoma"/>
          <w:i/>
        </w:rPr>
        <w:t>JIB Prodavca</w:t>
      </w:r>
      <w:r w:rsidR="001D09EB" w:rsidRPr="00F02C0B">
        <w:rPr>
          <w:rFonts w:ascii="Tahoma" w:hAnsi="Tahoma" w:cs="Tahoma"/>
        </w:rPr>
        <w:t xml:space="preserve"> koju zastupa </w:t>
      </w:r>
      <w:r>
        <w:rPr>
          <w:rFonts w:ascii="Tahoma" w:hAnsi="Tahoma" w:cs="Tahoma"/>
        </w:rPr>
        <w:t>____________</w:t>
      </w:r>
      <w:r w:rsidR="001D09EB" w:rsidRPr="00F02C0B">
        <w:rPr>
          <w:rFonts w:ascii="Tahoma" w:hAnsi="Tahoma" w:cs="Tahoma"/>
        </w:rPr>
        <w:t>, u svojstv</w:t>
      </w:r>
      <w:r w:rsidR="00F9726D" w:rsidRPr="00F02C0B">
        <w:rPr>
          <w:rFonts w:ascii="Tahoma" w:hAnsi="Tahoma" w:cs="Tahoma"/>
        </w:rPr>
        <w:t>u Prodavca (u daljem tekstu: Prodavac</w:t>
      </w:r>
      <w:r w:rsidR="001D09EB" w:rsidRPr="00F02C0B">
        <w:rPr>
          <w:rFonts w:ascii="Tahoma" w:hAnsi="Tahoma" w:cs="Tahoma"/>
        </w:rPr>
        <w:t xml:space="preserve">), </w:t>
      </w:r>
    </w:p>
    <w:p w14:paraId="3B1EC985" w14:textId="77777777" w:rsidR="001D09EB" w:rsidRPr="00F02C0B" w:rsidRDefault="001D09EB" w:rsidP="005A7749">
      <w:pPr>
        <w:tabs>
          <w:tab w:val="center" w:pos="4819"/>
        </w:tabs>
        <w:spacing w:after="0" w:line="240" w:lineRule="auto"/>
        <w:jc w:val="center"/>
        <w:rPr>
          <w:rFonts w:ascii="Tahoma" w:hAnsi="Tahoma" w:cs="Tahoma"/>
        </w:rPr>
      </w:pPr>
      <w:r w:rsidRPr="00F02C0B">
        <w:rPr>
          <w:rFonts w:ascii="Tahoma" w:hAnsi="Tahoma" w:cs="Tahoma"/>
        </w:rPr>
        <w:t>i</w:t>
      </w:r>
    </w:p>
    <w:p w14:paraId="2725CE48" w14:textId="77777777" w:rsidR="001D09EB" w:rsidRPr="00F02C0B" w:rsidRDefault="001D09EB" w:rsidP="0084348D">
      <w:pPr>
        <w:tabs>
          <w:tab w:val="center" w:pos="4819"/>
        </w:tabs>
        <w:spacing w:after="0"/>
        <w:jc w:val="both"/>
        <w:rPr>
          <w:rStyle w:val="CommentReference"/>
          <w:rFonts w:ascii="Tahoma" w:hAnsi="Tahoma" w:cs="Tahoma"/>
        </w:rPr>
      </w:pPr>
    </w:p>
    <w:p w14:paraId="70676743" w14:textId="77777777" w:rsidR="001D09EB" w:rsidRPr="00F02C0B" w:rsidRDefault="001D09EB" w:rsidP="0084348D">
      <w:pPr>
        <w:tabs>
          <w:tab w:val="center" w:pos="4819"/>
        </w:tabs>
        <w:spacing w:after="0" w:line="240" w:lineRule="auto"/>
        <w:jc w:val="both"/>
        <w:rPr>
          <w:rFonts w:ascii="Tahoma" w:hAnsi="Tahoma" w:cs="Tahoma"/>
        </w:rPr>
      </w:pPr>
      <w:r w:rsidRPr="00F02C0B">
        <w:rPr>
          <w:rFonts w:ascii="Tahoma" w:hAnsi="Tahoma" w:cs="Tahoma"/>
          <w:b/>
        </w:rPr>
        <w:t>“OPTIMA Grupa” d.o.o. Banja Luka</w:t>
      </w:r>
      <w:r w:rsidRPr="00F02C0B">
        <w:rPr>
          <w:rFonts w:ascii="Tahoma" w:hAnsi="Tahoma" w:cs="Tahoma"/>
        </w:rPr>
        <w:t xml:space="preserve">, adresa: Kralja Alfonsa XIII broj 37a, 78000 Banja Luka, JIB 4402785320005 koju zastupa direktor Andrej Skladčikov, u svojstvu Kupca </w:t>
      </w:r>
      <w:r w:rsidRPr="00F02C0B">
        <w:rPr>
          <w:rFonts w:ascii="Tahoma" w:hAnsi="Tahoma" w:cs="Tahoma"/>
          <w:lang w:val="sr-Latn-BA"/>
        </w:rPr>
        <w:t xml:space="preserve">(u daljem tekstu: Kupac), u daljem tekstu zajedno: Strane, a posebno Strana: </w:t>
      </w:r>
    </w:p>
    <w:p w14:paraId="49F15DA4" w14:textId="77777777" w:rsidR="001D09EB" w:rsidRPr="00F02C0B" w:rsidRDefault="001D09EB" w:rsidP="001D09EB">
      <w:pPr>
        <w:spacing w:after="0" w:line="23" w:lineRule="atLeast"/>
        <w:ind w:right="6"/>
        <w:rPr>
          <w:rFonts w:ascii="Tahoma" w:hAnsi="Tahoma" w:cs="Tahoma"/>
          <w:lang w:val="sr-Cyrl-RS"/>
        </w:rPr>
      </w:pPr>
    </w:p>
    <w:p w14:paraId="4BA2306C" w14:textId="77777777" w:rsidR="001D09EB" w:rsidRPr="00F02C0B" w:rsidRDefault="001D09EB" w:rsidP="001D09EB">
      <w:pPr>
        <w:spacing w:after="468" w:line="23" w:lineRule="atLeast"/>
        <w:ind w:right="7"/>
        <w:rPr>
          <w:rFonts w:ascii="Tahoma" w:hAnsi="Tahoma" w:cs="Tahoma"/>
          <w:lang w:val="bs-Latn-BA"/>
        </w:rPr>
      </w:pPr>
      <w:r w:rsidRPr="00F02C0B">
        <w:rPr>
          <w:rFonts w:ascii="Tahoma" w:hAnsi="Tahoma" w:cs="Tahoma"/>
        </w:rPr>
        <w:t>z</w:t>
      </w:r>
      <w:r w:rsidRPr="00F02C0B">
        <w:rPr>
          <w:rFonts w:ascii="Tahoma" w:hAnsi="Tahoma" w:cs="Tahoma"/>
          <w:lang w:val="sr-Latn-BA"/>
        </w:rPr>
        <w:t>aključuju</w:t>
      </w:r>
    </w:p>
    <w:p w14:paraId="282882E4" w14:textId="77777777" w:rsidR="001D09EB" w:rsidRPr="00F02C0B" w:rsidRDefault="001D09EB" w:rsidP="001D09EB">
      <w:pPr>
        <w:spacing w:after="0" w:line="23" w:lineRule="atLeast"/>
        <w:ind w:right="88" w:hanging="11"/>
        <w:jc w:val="center"/>
        <w:rPr>
          <w:rFonts w:ascii="Tahoma" w:hAnsi="Tahoma" w:cs="Tahoma"/>
          <w:b/>
          <w:lang w:val="sr-Latn-BA"/>
        </w:rPr>
      </w:pPr>
      <w:r w:rsidRPr="00F02C0B">
        <w:rPr>
          <w:rFonts w:ascii="Tahoma" w:hAnsi="Tahoma" w:cs="Tahoma"/>
          <w:b/>
          <w:lang w:val="sr-Latn-BA"/>
        </w:rPr>
        <w:t>UGOVOR</w:t>
      </w:r>
    </w:p>
    <w:p w14:paraId="35322EA2" w14:textId="77777777" w:rsidR="001D09EB" w:rsidRPr="00F02C0B" w:rsidRDefault="001D09EB" w:rsidP="001D09EB">
      <w:pPr>
        <w:spacing w:after="0" w:line="23" w:lineRule="atLeast"/>
        <w:ind w:left="720" w:right="1962" w:firstLine="720"/>
        <w:jc w:val="center"/>
        <w:rPr>
          <w:rFonts w:ascii="Tahoma" w:hAnsi="Tahoma" w:cs="Tahoma"/>
          <w:b/>
          <w:lang w:val="sr-Latn-BA"/>
        </w:rPr>
      </w:pPr>
      <w:r w:rsidRPr="00F02C0B">
        <w:rPr>
          <w:rFonts w:ascii="Tahoma" w:hAnsi="Tahoma" w:cs="Tahoma"/>
          <w:b/>
          <w:lang w:val="sr-Latn-BA"/>
        </w:rPr>
        <w:t xml:space="preserve">o prodaji komprimovanog </w:t>
      </w:r>
      <w:r w:rsidR="004058D8" w:rsidRPr="00F02C0B">
        <w:rPr>
          <w:rFonts w:ascii="Tahoma" w:hAnsi="Tahoma" w:cs="Tahoma"/>
          <w:b/>
          <w:lang w:val="sr-Latn-BA"/>
        </w:rPr>
        <w:t xml:space="preserve">prirodnog </w:t>
      </w:r>
      <w:r w:rsidRPr="00F02C0B">
        <w:rPr>
          <w:rFonts w:ascii="Tahoma" w:hAnsi="Tahoma" w:cs="Tahoma"/>
          <w:b/>
          <w:lang w:val="sr-Latn-BA"/>
        </w:rPr>
        <w:t>gasa</w:t>
      </w:r>
    </w:p>
    <w:p w14:paraId="6133D378" w14:textId="77777777" w:rsidR="001D09EB" w:rsidRPr="00F02C0B" w:rsidRDefault="001D09EB" w:rsidP="001D09EB">
      <w:pPr>
        <w:spacing w:after="0" w:line="23" w:lineRule="atLeast"/>
        <w:ind w:left="720" w:right="1962" w:firstLine="720"/>
        <w:jc w:val="center"/>
        <w:rPr>
          <w:rFonts w:ascii="Tahoma" w:hAnsi="Tahoma" w:cs="Tahoma"/>
          <w:b/>
          <w:lang w:val="sr-Latn-BA"/>
        </w:rPr>
      </w:pPr>
    </w:p>
    <w:p w14:paraId="1C447B89" w14:textId="77777777" w:rsidR="001D09EB" w:rsidRPr="00F02C0B" w:rsidRDefault="001D09EB" w:rsidP="001D09EB">
      <w:pPr>
        <w:spacing w:after="106" w:line="23" w:lineRule="atLeast"/>
        <w:ind w:right="-53"/>
        <w:jc w:val="center"/>
        <w:rPr>
          <w:rFonts w:ascii="Tahoma" w:hAnsi="Tahoma" w:cs="Tahoma"/>
          <w:lang w:val="sr-Latn-BA"/>
        </w:rPr>
      </w:pPr>
      <w:r w:rsidRPr="00F02C0B">
        <w:rPr>
          <w:rFonts w:ascii="Tahoma" w:hAnsi="Tahoma" w:cs="Tahoma"/>
          <w:lang w:val="sr-Latn-BA"/>
        </w:rPr>
        <w:t>Član 1.</w:t>
      </w:r>
    </w:p>
    <w:p w14:paraId="0A44018D" w14:textId="38501FE3" w:rsidR="001D09EB" w:rsidRPr="00F02C0B" w:rsidRDefault="001D09EB" w:rsidP="00C03435">
      <w:pPr>
        <w:spacing w:after="225" w:line="23" w:lineRule="atLeast"/>
        <w:ind w:right="138"/>
        <w:jc w:val="both"/>
        <w:rPr>
          <w:rFonts w:ascii="Tahoma" w:hAnsi="Tahoma" w:cs="Tahoma"/>
          <w:lang w:val="sr-Latn-BA"/>
        </w:rPr>
      </w:pPr>
      <w:r w:rsidRPr="00F02C0B">
        <w:rPr>
          <w:rFonts w:ascii="Tahoma" w:hAnsi="Tahoma" w:cs="Tahoma"/>
          <w:lang w:val="sr-Latn-BA"/>
        </w:rPr>
        <w:t>Ovim Ugovorom o prodaji komprimovanog</w:t>
      </w:r>
      <w:r w:rsidR="00F9726D" w:rsidRPr="00F02C0B">
        <w:rPr>
          <w:rFonts w:ascii="Tahoma" w:hAnsi="Tahoma" w:cs="Tahoma"/>
          <w:lang w:val="sr-Latn-BA"/>
        </w:rPr>
        <w:t xml:space="preserve"> prirodnog</w:t>
      </w:r>
      <w:r w:rsidRPr="00F02C0B">
        <w:rPr>
          <w:rFonts w:ascii="Tahoma" w:hAnsi="Tahoma" w:cs="Tahoma"/>
          <w:lang w:val="sr-Latn-BA"/>
        </w:rPr>
        <w:t xml:space="preserve"> gasa (dalje u tekstu: Ugovor) uređuju se međusobni odnosi između </w:t>
      </w:r>
      <w:r w:rsidR="00F9726D" w:rsidRPr="00F02C0B">
        <w:rPr>
          <w:rFonts w:ascii="Tahoma" w:hAnsi="Tahoma" w:cs="Tahoma"/>
          <w:lang w:val="sr-Latn-BA"/>
        </w:rPr>
        <w:t>Prodavca</w:t>
      </w:r>
      <w:r w:rsidRPr="00F02C0B">
        <w:rPr>
          <w:rFonts w:ascii="Tahoma" w:hAnsi="Tahoma" w:cs="Tahoma"/>
          <w:lang w:val="sr-Latn-BA"/>
        </w:rPr>
        <w:t xml:space="preserve"> i Kupca u pogledu uslova prodaje komprimovanog </w:t>
      </w:r>
      <w:r w:rsidR="00F9726D" w:rsidRPr="00F02C0B">
        <w:rPr>
          <w:rFonts w:ascii="Tahoma" w:hAnsi="Tahoma" w:cs="Tahoma"/>
          <w:lang w:val="sr-Latn-BA"/>
        </w:rPr>
        <w:t xml:space="preserve">prirodnog </w:t>
      </w:r>
      <w:r w:rsidRPr="00F02C0B">
        <w:rPr>
          <w:rFonts w:ascii="Tahoma" w:hAnsi="Tahoma" w:cs="Tahoma"/>
          <w:lang w:val="sr-Latn-BA"/>
        </w:rPr>
        <w:t>gasa</w:t>
      </w:r>
      <w:r w:rsidR="00F9726D" w:rsidRPr="00F02C0B">
        <w:rPr>
          <w:rFonts w:ascii="Tahoma" w:hAnsi="Tahoma" w:cs="Tahoma"/>
          <w:lang w:val="sr-Latn-BA"/>
        </w:rPr>
        <w:t xml:space="preserve"> (dalje u tekstu: KPG)</w:t>
      </w:r>
      <w:r w:rsidRPr="00F02C0B">
        <w:rPr>
          <w:rFonts w:ascii="Tahoma" w:hAnsi="Tahoma" w:cs="Tahoma"/>
          <w:lang w:val="sr-Latn-BA"/>
        </w:rPr>
        <w:t xml:space="preserve">, kvaliteta usluge i kvaliteta gasa, vremena i mjesta isporuke gasa, količina gasa, cijene gasa, načina obračuna i plaćanja isporučenog gasa te ostalih međusobnih odnosa u skladu sa Opštim uslovima za snabdijevanje prirodnim gasom </w:t>
      </w:r>
      <w:r w:rsidR="00F9726D" w:rsidRPr="00F02C0B">
        <w:rPr>
          <w:rFonts w:ascii="Tahoma" w:hAnsi="Tahoma" w:cs="Tahoma"/>
          <w:lang w:val="sr-Latn-BA"/>
        </w:rPr>
        <w:t>Prodavca</w:t>
      </w:r>
      <w:r w:rsidRPr="00F02C0B">
        <w:rPr>
          <w:rFonts w:ascii="Tahoma" w:hAnsi="Tahoma" w:cs="Tahoma"/>
          <w:lang w:val="sr-Latn-BA"/>
        </w:rPr>
        <w:t xml:space="preserve"> (dalje u tekstu: Opšti uslovi u dijelu u kom su isti primjenjivi za ovaj predmet Ugovora).</w:t>
      </w:r>
    </w:p>
    <w:p w14:paraId="6DFC3C56" w14:textId="77777777" w:rsidR="001D09EB" w:rsidRPr="00F02C0B" w:rsidRDefault="001D09EB" w:rsidP="001D09EB">
      <w:pPr>
        <w:spacing w:after="148" w:line="23" w:lineRule="atLeast"/>
        <w:ind w:right="7" w:hanging="10"/>
        <w:jc w:val="center"/>
        <w:rPr>
          <w:rFonts w:ascii="Tahoma" w:hAnsi="Tahoma" w:cs="Tahoma"/>
          <w:lang w:val="sr-Latn-BA"/>
        </w:rPr>
      </w:pPr>
      <w:r w:rsidRPr="00F02C0B">
        <w:rPr>
          <w:rFonts w:ascii="Tahoma" w:hAnsi="Tahoma" w:cs="Tahoma"/>
          <w:lang w:val="sr-Latn-BA"/>
        </w:rPr>
        <w:t>Član 2.</w:t>
      </w:r>
    </w:p>
    <w:p w14:paraId="00A39F57" w14:textId="77777777" w:rsidR="001D09EB" w:rsidRPr="00F02C0B" w:rsidRDefault="001D09EB" w:rsidP="00284AF1">
      <w:pPr>
        <w:spacing w:after="0" w:line="23" w:lineRule="atLeast"/>
        <w:rPr>
          <w:rFonts w:ascii="Tahoma" w:hAnsi="Tahoma" w:cs="Tahoma"/>
          <w:lang w:val="sr-Latn-BA"/>
        </w:rPr>
      </w:pPr>
      <w:r w:rsidRPr="00F02C0B">
        <w:rPr>
          <w:rFonts w:ascii="Tahoma" w:hAnsi="Tahoma" w:cs="Tahoma"/>
          <w:lang w:val="sr-Latn-BA"/>
        </w:rPr>
        <w:t>Ugovorne strane su saglasne:</w:t>
      </w:r>
    </w:p>
    <w:p w14:paraId="202475E5" w14:textId="77777777" w:rsidR="00876879" w:rsidRPr="00F02C0B" w:rsidRDefault="00876879" w:rsidP="00284AF1">
      <w:pPr>
        <w:spacing w:after="0" w:line="23" w:lineRule="atLeast"/>
        <w:rPr>
          <w:rFonts w:ascii="Tahoma" w:hAnsi="Tahoma" w:cs="Tahoma"/>
          <w:lang w:val="sr-Latn-BA"/>
        </w:rPr>
      </w:pPr>
    </w:p>
    <w:p w14:paraId="31CB88E4" w14:textId="4D57191A" w:rsidR="001D09EB" w:rsidRPr="00F02C0B" w:rsidRDefault="001D09EB" w:rsidP="00C03435">
      <w:pPr>
        <w:spacing w:line="23" w:lineRule="atLeast"/>
        <w:ind w:right="138"/>
        <w:jc w:val="both"/>
        <w:rPr>
          <w:rFonts w:ascii="Tahoma" w:hAnsi="Tahoma" w:cs="Tahoma"/>
          <w:lang w:val="sr-Latn-BA"/>
        </w:rPr>
      </w:pPr>
      <w:r w:rsidRPr="00F02C0B">
        <w:rPr>
          <w:rFonts w:ascii="Tahoma" w:hAnsi="Tahoma" w:cs="Tahoma"/>
          <w:lang w:val="sr-Latn-BA"/>
        </w:rPr>
        <w:t xml:space="preserve">Da će Kupac </w:t>
      </w:r>
      <w:r w:rsidR="002B06B5" w:rsidRPr="00F02C0B">
        <w:rPr>
          <w:rFonts w:ascii="Tahoma" w:hAnsi="Tahoma" w:cs="Tahoma"/>
          <w:lang w:val="sr-Latn-BA"/>
        </w:rPr>
        <w:t xml:space="preserve">od </w:t>
      </w:r>
      <w:r w:rsidR="00F9726D" w:rsidRPr="00F02C0B">
        <w:rPr>
          <w:rFonts w:ascii="Tahoma" w:hAnsi="Tahoma" w:cs="Tahoma"/>
          <w:lang w:val="sr-Latn-BA"/>
        </w:rPr>
        <w:t>Prodavca u periodu od 01.01.202</w:t>
      </w:r>
      <w:r w:rsidR="009A5F02">
        <w:rPr>
          <w:rFonts w:ascii="Tahoma" w:hAnsi="Tahoma" w:cs="Tahoma"/>
          <w:lang w:val="sr-Latn-BA"/>
        </w:rPr>
        <w:t>6</w:t>
      </w:r>
      <w:r w:rsidR="00F9726D" w:rsidRPr="00F02C0B">
        <w:rPr>
          <w:rFonts w:ascii="Tahoma" w:hAnsi="Tahoma" w:cs="Tahoma"/>
          <w:lang w:val="sr-Latn-BA"/>
        </w:rPr>
        <w:t>. do 31.12.202</w:t>
      </w:r>
      <w:r w:rsidR="009A5F02">
        <w:rPr>
          <w:rFonts w:ascii="Tahoma" w:hAnsi="Tahoma" w:cs="Tahoma"/>
          <w:lang w:val="sr-Latn-BA"/>
        </w:rPr>
        <w:t>6</w:t>
      </w:r>
      <w:r w:rsidR="00B03796" w:rsidRPr="00F02C0B">
        <w:rPr>
          <w:rFonts w:ascii="Tahoma" w:hAnsi="Tahoma" w:cs="Tahoma"/>
          <w:lang w:val="sr-Latn-BA"/>
        </w:rPr>
        <w:t xml:space="preserve">. godine </w:t>
      </w:r>
      <w:r w:rsidRPr="00F02C0B">
        <w:rPr>
          <w:rFonts w:ascii="Tahoma" w:hAnsi="Tahoma" w:cs="Tahoma"/>
          <w:lang w:val="sr-Latn-BA"/>
        </w:rPr>
        <w:t>kupiti</w:t>
      </w:r>
      <w:r w:rsidR="009A5F02">
        <w:rPr>
          <w:rFonts w:ascii="Tahoma" w:hAnsi="Tahoma" w:cs="Tahoma"/>
          <w:lang w:val="sr-Latn-BA"/>
        </w:rPr>
        <w:t xml:space="preserve"> do</w:t>
      </w:r>
      <w:r w:rsidRPr="00F02C0B">
        <w:rPr>
          <w:rFonts w:ascii="Tahoma" w:hAnsi="Tahoma" w:cs="Tahoma"/>
          <w:lang w:val="sr-Latn-BA"/>
        </w:rPr>
        <w:t xml:space="preserve"> </w:t>
      </w:r>
      <w:r w:rsidR="00F9726D" w:rsidRPr="00F02C0B">
        <w:rPr>
          <w:rFonts w:ascii="Tahoma" w:hAnsi="Tahoma" w:cs="Tahoma"/>
          <w:b/>
          <w:lang w:val="sr-Latn-BA"/>
        </w:rPr>
        <w:t>1</w:t>
      </w:r>
      <w:r w:rsidR="009A5F02">
        <w:rPr>
          <w:rFonts w:ascii="Tahoma" w:hAnsi="Tahoma" w:cs="Tahoma"/>
          <w:b/>
          <w:lang w:val="sr-Latn-BA"/>
        </w:rPr>
        <w:t>1</w:t>
      </w:r>
      <w:r w:rsidR="00F9726D" w:rsidRPr="00F02C0B">
        <w:rPr>
          <w:rFonts w:ascii="Tahoma" w:hAnsi="Tahoma" w:cs="Tahoma"/>
          <w:b/>
          <w:lang w:val="sr-Latn-BA"/>
        </w:rPr>
        <w:t>.</w:t>
      </w:r>
      <w:r w:rsidR="009A5F02">
        <w:rPr>
          <w:rFonts w:ascii="Tahoma" w:hAnsi="Tahoma" w:cs="Tahoma"/>
          <w:b/>
          <w:lang w:val="sr-Latn-BA"/>
        </w:rPr>
        <w:t>000</w:t>
      </w:r>
      <w:r w:rsidR="008A4A64" w:rsidRPr="00F02C0B">
        <w:rPr>
          <w:rFonts w:ascii="Tahoma" w:hAnsi="Tahoma" w:cs="Tahoma"/>
          <w:b/>
          <w:lang w:val="sr-Latn-BA"/>
        </w:rPr>
        <w:t>.</w:t>
      </w:r>
      <w:r w:rsidR="00410856">
        <w:rPr>
          <w:rFonts w:ascii="Tahoma" w:hAnsi="Tahoma" w:cs="Tahoma"/>
          <w:b/>
          <w:lang w:val="sr-Latn-BA"/>
        </w:rPr>
        <w:t>0</w:t>
      </w:r>
      <w:r w:rsidR="00F9726D" w:rsidRPr="00F02C0B">
        <w:rPr>
          <w:rFonts w:ascii="Tahoma" w:hAnsi="Tahoma" w:cs="Tahoma"/>
          <w:b/>
          <w:lang w:val="sr-Latn-BA"/>
        </w:rPr>
        <w:t>00</w:t>
      </w:r>
      <w:r w:rsidR="008176EE" w:rsidRPr="00F02C0B">
        <w:rPr>
          <w:rFonts w:ascii="Tahoma" w:hAnsi="Tahoma" w:cs="Tahoma"/>
          <w:b/>
          <w:lang w:val="sr-Latn-BA"/>
        </w:rPr>
        <w:t xml:space="preserve"> </w:t>
      </w:r>
      <w:r w:rsidR="00D929E6" w:rsidRPr="00F02C0B">
        <w:rPr>
          <w:rFonts w:ascii="Tahoma" w:hAnsi="Tahoma" w:cs="Tahoma"/>
          <w:b/>
          <w:lang w:val="sr-Latn-BA"/>
        </w:rPr>
        <w:t>S</w:t>
      </w:r>
      <w:r w:rsidRPr="00F02C0B">
        <w:rPr>
          <w:rFonts w:ascii="Tahoma" w:hAnsi="Tahoma" w:cs="Tahoma"/>
          <w:b/>
          <w:lang w:val="sr-Latn-BA"/>
        </w:rPr>
        <w:t>m</w:t>
      </w:r>
      <w:r w:rsidRPr="00F02C0B">
        <w:rPr>
          <w:rFonts w:ascii="Tahoma" w:hAnsi="Tahoma" w:cs="Tahoma"/>
          <w:b/>
          <w:vertAlign w:val="superscript"/>
          <w:lang w:val="sr-Latn-BA"/>
        </w:rPr>
        <w:t>3</w:t>
      </w:r>
      <w:r w:rsidRPr="00F02C0B">
        <w:rPr>
          <w:rFonts w:ascii="Tahoma" w:hAnsi="Tahoma" w:cs="Tahoma"/>
          <w:lang w:val="sr-Latn-BA"/>
        </w:rPr>
        <w:t xml:space="preserve"> </w:t>
      </w:r>
      <w:r w:rsidR="00F9726D" w:rsidRPr="00F02C0B">
        <w:rPr>
          <w:rFonts w:ascii="Tahoma" w:hAnsi="Tahoma" w:cs="Tahoma"/>
          <w:lang w:val="sr-Latn-BA"/>
        </w:rPr>
        <w:t>KPG-a</w:t>
      </w:r>
      <w:r w:rsidR="002B06B5" w:rsidRPr="00F02C0B">
        <w:rPr>
          <w:rFonts w:ascii="Tahoma" w:hAnsi="Tahoma" w:cs="Tahoma"/>
          <w:lang w:val="sr-Latn-BA"/>
        </w:rPr>
        <w:t>.</w:t>
      </w:r>
    </w:p>
    <w:p w14:paraId="0C80F987" w14:textId="1C8F2785" w:rsidR="003E054A" w:rsidRPr="00F02C0B" w:rsidRDefault="00A747A3" w:rsidP="00D54F05">
      <w:pPr>
        <w:spacing w:line="23" w:lineRule="atLeast"/>
        <w:ind w:right="138"/>
        <w:jc w:val="both"/>
        <w:rPr>
          <w:rFonts w:ascii="Tahoma" w:hAnsi="Tahoma" w:cs="Tahoma"/>
          <w:lang w:val="sr-Latn-BA"/>
        </w:rPr>
      </w:pPr>
      <w:r w:rsidRPr="00F02C0B">
        <w:rPr>
          <w:rFonts w:ascii="Tahoma" w:hAnsi="Tahoma" w:cs="Tahoma"/>
          <w:lang w:val="sr-Latn-BA"/>
        </w:rPr>
        <w:t xml:space="preserve">Dinamika </w:t>
      </w:r>
      <w:r w:rsidR="002B06B5" w:rsidRPr="00F02C0B">
        <w:rPr>
          <w:rFonts w:ascii="Tahoma" w:hAnsi="Tahoma" w:cs="Tahoma"/>
          <w:lang w:val="sr-Latn-BA"/>
        </w:rPr>
        <w:t xml:space="preserve">kupoprodaje </w:t>
      </w:r>
      <w:r w:rsidRPr="00F02C0B">
        <w:rPr>
          <w:rFonts w:ascii="Tahoma" w:hAnsi="Tahoma" w:cs="Tahoma"/>
          <w:lang w:val="sr-Latn-BA"/>
        </w:rPr>
        <w:t>KPG</w:t>
      </w:r>
      <w:r w:rsidR="00F9726D" w:rsidRPr="00F02C0B">
        <w:rPr>
          <w:rFonts w:ascii="Tahoma" w:hAnsi="Tahoma" w:cs="Tahoma"/>
          <w:lang w:val="sr-Latn-BA"/>
        </w:rPr>
        <w:t>-a</w:t>
      </w:r>
      <w:r w:rsidRPr="00F02C0B">
        <w:rPr>
          <w:rFonts w:ascii="Tahoma" w:hAnsi="Tahoma" w:cs="Tahoma"/>
          <w:lang w:val="sr-Latn-BA"/>
        </w:rPr>
        <w:t xml:space="preserve"> po mjesecima</w:t>
      </w:r>
      <w:r w:rsidR="00F9726D" w:rsidRPr="00F02C0B">
        <w:rPr>
          <w:rFonts w:ascii="Tahoma" w:hAnsi="Tahoma" w:cs="Tahoma"/>
          <w:lang w:val="sr-Latn-BA"/>
        </w:rPr>
        <w:t xml:space="preserve"> će biti definisana Prilogo</w:t>
      </w:r>
      <w:r w:rsidR="00E44260" w:rsidRPr="00F02C0B">
        <w:rPr>
          <w:rFonts w:ascii="Tahoma" w:hAnsi="Tahoma" w:cs="Tahoma"/>
          <w:lang w:val="sr-Latn-BA"/>
        </w:rPr>
        <w:t xml:space="preserve">m </w:t>
      </w:r>
      <w:r w:rsidR="00F9726D" w:rsidRPr="00F02C0B">
        <w:rPr>
          <w:rFonts w:ascii="Tahoma" w:hAnsi="Tahoma" w:cs="Tahoma"/>
          <w:lang w:val="sr-Latn-BA"/>
        </w:rPr>
        <w:t>ovog Ugovora</w:t>
      </w:r>
      <w:r w:rsidR="00E44260" w:rsidRPr="00F02C0B">
        <w:rPr>
          <w:rFonts w:ascii="Tahoma" w:hAnsi="Tahoma" w:cs="Tahoma"/>
          <w:lang w:val="sr-Latn-BA"/>
        </w:rPr>
        <w:t>.</w:t>
      </w:r>
    </w:p>
    <w:p w14:paraId="680C9C99" w14:textId="22849023" w:rsidR="00F340E6" w:rsidRDefault="001D09EB" w:rsidP="00D54F05">
      <w:pPr>
        <w:spacing w:line="23" w:lineRule="atLeast"/>
        <w:ind w:right="138"/>
        <w:jc w:val="both"/>
        <w:rPr>
          <w:rFonts w:ascii="Tahoma" w:hAnsi="Tahoma" w:cs="Tahoma"/>
          <w:lang w:val="sr-Latn-BA"/>
        </w:rPr>
      </w:pPr>
      <w:r w:rsidRPr="00F02C0B">
        <w:rPr>
          <w:rFonts w:ascii="Tahoma" w:hAnsi="Tahoma" w:cs="Tahoma"/>
          <w:lang w:val="sr-Latn-BA"/>
        </w:rPr>
        <w:t xml:space="preserve">Utvrđivanje količine </w:t>
      </w:r>
      <w:r w:rsidR="00F9726D" w:rsidRPr="00F02C0B">
        <w:rPr>
          <w:rFonts w:ascii="Tahoma" w:hAnsi="Tahoma" w:cs="Tahoma"/>
          <w:lang w:val="sr-Latn-BA"/>
        </w:rPr>
        <w:t>KPG-a</w:t>
      </w:r>
      <w:r w:rsidR="00D6501A" w:rsidRPr="00F02C0B">
        <w:rPr>
          <w:rFonts w:ascii="Tahoma" w:hAnsi="Tahoma" w:cs="Tahoma"/>
          <w:lang w:val="sr-Latn-BA"/>
        </w:rPr>
        <w:t xml:space="preserve"> </w:t>
      </w:r>
      <w:r w:rsidR="00C03435" w:rsidRPr="00F02C0B">
        <w:rPr>
          <w:rFonts w:ascii="Tahoma" w:hAnsi="Tahoma" w:cs="Tahoma"/>
          <w:lang w:val="sr-Latn-BA"/>
        </w:rPr>
        <w:t xml:space="preserve">vršiće </w:t>
      </w:r>
      <w:r w:rsidRPr="00F02C0B">
        <w:rPr>
          <w:rFonts w:ascii="Tahoma" w:hAnsi="Tahoma" w:cs="Tahoma"/>
          <w:lang w:val="sr-Latn-BA"/>
        </w:rPr>
        <w:t xml:space="preserve">se </w:t>
      </w:r>
      <w:r w:rsidR="00835619" w:rsidRPr="00F02C0B">
        <w:rPr>
          <w:rFonts w:ascii="Tahoma" w:hAnsi="Tahoma" w:cs="Tahoma"/>
          <w:lang w:val="bs-Latn-BA"/>
        </w:rPr>
        <w:t xml:space="preserve">preko </w:t>
      </w:r>
      <w:r w:rsidR="00CD5A2B" w:rsidRPr="00F02C0B">
        <w:rPr>
          <w:rFonts w:ascii="Tahoma" w:hAnsi="Tahoma" w:cs="Tahoma"/>
          <w:lang w:val="bs-Latn-BA"/>
        </w:rPr>
        <w:t xml:space="preserve">točećih </w:t>
      </w:r>
      <w:r w:rsidR="00835619" w:rsidRPr="00F02C0B">
        <w:rPr>
          <w:rFonts w:ascii="Tahoma" w:hAnsi="Tahoma" w:cs="Tahoma"/>
          <w:lang w:val="bs-Latn-BA"/>
        </w:rPr>
        <w:t>aparata</w:t>
      </w:r>
      <w:r w:rsidR="00CD5A2B" w:rsidRPr="00F02C0B">
        <w:rPr>
          <w:rFonts w:ascii="Tahoma" w:hAnsi="Tahoma" w:cs="Tahoma"/>
          <w:lang w:val="bs-Latn-BA"/>
        </w:rPr>
        <w:t xml:space="preserve"> - dispenzera</w:t>
      </w:r>
      <w:r w:rsidR="00835619" w:rsidRPr="00F02C0B">
        <w:rPr>
          <w:rFonts w:ascii="Tahoma" w:hAnsi="Tahoma" w:cs="Tahoma"/>
          <w:lang w:val="bs-Latn-BA"/>
        </w:rPr>
        <w:t xml:space="preserve"> otpreme KPG-a u kilogramima (kg</w:t>
      </w:r>
      <w:r w:rsidR="00CD5A2B" w:rsidRPr="00F02C0B">
        <w:rPr>
          <w:rFonts w:ascii="Tahoma" w:hAnsi="Tahoma" w:cs="Tahoma"/>
          <w:lang w:val="bs-Latn-BA"/>
        </w:rPr>
        <w:t>)</w:t>
      </w:r>
      <w:r w:rsidRPr="00F02C0B">
        <w:rPr>
          <w:rFonts w:ascii="Tahoma" w:hAnsi="Tahoma" w:cs="Tahoma"/>
          <w:lang w:val="sr-Latn-BA"/>
        </w:rPr>
        <w:t>. Fakturisanje će se vršiti u KM/</w:t>
      </w:r>
      <w:r w:rsidR="003E054A" w:rsidRPr="00F02C0B">
        <w:rPr>
          <w:rFonts w:ascii="Tahoma" w:hAnsi="Tahoma" w:cs="Tahoma"/>
          <w:lang w:val="sr-Latn-BA"/>
        </w:rPr>
        <w:t>S</w:t>
      </w:r>
      <w:r w:rsidRPr="00F02C0B">
        <w:rPr>
          <w:rFonts w:ascii="Tahoma" w:hAnsi="Tahoma" w:cs="Tahoma"/>
          <w:lang w:val="sr-Latn-BA"/>
        </w:rPr>
        <w:t>m</w:t>
      </w:r>
      <w:r w:rsidRPr="009A5F02">
        <w:rPr>
          <w:rFonts w:ascii="Tahoma" w:hAnsi="Tahoma" w:cs="Tahoma"/>
          <w:vertAlign w:val="superscript"/>
          <w:lang w:val="sr-Latn-BA"/>
        </w:rPr>
        <w:t>3</w:t>
      </w:r>
      <w:r w:rsidRPr="00F02C0B">
        <w:rPr>
          <w:rFonts w:ascii="Tahoma" w:hAnsi="Tahoma" w:cs="Tahoma"/>
          <w:lang w:val="sr-Latn-BA"/>
        </w:rPr>
        <w:t xml:space="preserve"> za svaku pojedinačnu isporuku.</w:t>
      </w:r>
      <w:r w:rsidR="00A2238E" w:rsidRPr="00F02C0B">
        <w:rPr>
          <w:rFonts w:ascii="Tahoma" w:hAnsi="Tahoma" w:cs="Tahoma"/>
          <w:lang w:val="sr-Latn-BA"/>
        </w:rPr>
        <w:t xml:space="preserve"> </w:t>
      </w:r>
      <w:r w:rsidR="00835619" w:rsidRPr="00F02C0B">
        <w:rPr>
          <w:rFonts w:ascii="Tahoma" w:hAnsi="Tahoma" w:cs="Tahoma"/>
          <w:lang w:val="sr-Latn-BA"/>
        </w:rPr>
        <w:t>Preračunavanje k</w:t>
      </w:r>
      <w:r w:rsidRPr="00F02C0B">
        <w:rPr>
          <w:rFonts w:ascii="Tahoma" w:hAnsi="Tahoma" w:cs="Tahoma"/>
          <w:lang w:val="sr-Latn-BA"/>
        </w:rPr>
        <w:t>oličin</w:t>
      </w:r>
      <w:r w:rsidR="00835619" w:rsidRPr="00F02C0B">
        <w:rPr>
          <w:rFonts w:ascii="Tahoma" w:hAnsi="Tahoma" w:cs="Tahoma"/>
          <w:lang w:val="sr-Latn-BA"/>
        </w:rPr>
        <w:t>e</w:t>
      </w:r>
      <w:r w:rsidRPr="00F02C0B">
        <w:rPr>
          <w:rFonts w:ascii="Tahoma" w:hAnsi="Tahoma" w:cs="Tahoma"/>
          <w:lang w:val="sr-Latn-BA"/>
        </w:rPr>
        <w:t xml:space="preserve"> isporučenog komprimovanog gasa</w:t>
      </w:r>
      <w:r w:rsidR="00CD5A2B" w:rsidRPr="00F02C0B">
        <w:rPr>
          <w:rFonts w:ascii="Tahoma" w:hAnsi="Tahoma" w:cs="Tahoma"/>
          <w:lang w:val="sr-Latn-BA"/>
        </w:rPr>
        <w:t xml:space="preserve"> u kilogramima (kg) u </w:t>
      </w:r>
      <w:r w:rsidR="00D929E6" w:rsidRPr="00F02C0B">
        <w:rPr>
          <w:rFonts w:ascii="Tahoma" w:hAnsi="Tahoma" w:cs="Tahoma"/>
          <w:lang w:val="sr-Latn-BA"/>
        </w:rPr>
        <w:t xml:space="preserve">standardne </w:t>
      </w:r>
      <w:r w:rsidR="00CD5A2B" w:rsidRPr="00F02C0B">
        <w:rPr>
          <w:rFonts w:ascii="Tahoma" w:hAnsi="Tahoma" w:cs="Tahoma"/>
          <w:lang w:val="sr-Latn-BA"/>
        </w:rPr>
        <w:t xml:space="preserve">kubne metre </w:t>
      </w:r>
      <w:r w:rsidRPr="00F02C0B">
        <w:rPr>
          <w:rFonts w:ascii="Tahoma" w:hAnsi="Tahoma" w:cs="Tahoma"/>
          <w:lang w:val="sr-Latn-BA"/>
        </w:rPr>
        <w:t>(</w:t>
      </w:r>
      <w:r w:rsidR="00E64F14" w:rsidRPr="00F02C0B">
        <w:rPr>
          <w:rFonts w:ascii="Tahoma" w:hAnsi="Tahoma" w:cs="Tahoma"/>
          <w:lang w:val="sr-Latn-BA"/>
        </w:rPr>
        <w:t>S</w:t>
      </w:r>
      <w:r w:rsidRPr="00F02C0B">
        <w:rPr>
          <w:rFonts w:ascii="Tahoma" w:hAnsi="Tahoma" w:cs="Tahoma"/>
          <w:lang w:val="sr-Latn-BA"/>
        </w:rPr>
        <w:t>m</w:t>
      </w:r>
      <w:r w:rsidRPr="00F02C0B">
        <w:rPr>
          <w:rFonts w:ascii="Tahoma" w:hAnsi="Tahoma" w:cs="Tahoma"/>
          <w:vertAlign w:val="superscript"/>
          <w:lang w:val="sr-Latn-BA"/>
        </w:rPr>
        <w:t>3</w:t>
      </w:r>
      <w:r w:rsidRPr="00F02C0B">
        <w:rPr>
          <w:rFonts w:ascii="Tahoma" w:hAnsi="Tahoma" w:cs="Tahoma"/>
          <w:lang w:val="sr-Latn-BA"/>
        </w:rPr>
        <w:t xml:space="preserve">) </w:t>
      </w:r>
      <w:r w:rsidR="00993253" w:rsidRPr="00F02C0B">
        <w:rPr>
          <w:rFonts w:ascii="Tahoma" w:hAnsi="Tahoma" w:cs="Tahoma"/>
          <w:lang w:val="sr-Latn-BA"/>
        </w:rPr>
        <w:t xml:space="preserve">vršiće se </w:t>
      </w:r>
      <w:r w:rsidRPr="00F02C0B">
        <w:rPr>
          <w:rFonts w:ascii="Tahoma" w:hAnsi="Tahoma" w:cs="Tahoma"/>
          <w:lang w:val="sr-Latn-BA"/>
        </w:rPr>
        <w:t xml:space="preserve">na osnovu </w:t>
      </w:r>
      <w:r w:rsidR="00527E0B" w:rsidRPr="00F02C0B">
        <w:rPr>
          <w:rFonts w:ascii="Tahoma" w:hAnsi="Tahoma" w:cs="Tahoma"/>
          <w:lang w:val="sr-Latn-BA"/>
        </w:rPr>
        <w:t xml:space="preserve">faktičke </w:t>
      </w:r>
      <w:r w:rsidRPr="00F02C0B">
        <w:rPr>
          <w:rFonts w:ascii="Tahoma" w:hAnsi="Tahoma" w:cs="Tahoma"/>
          <w:lang w:val="sr-Latn-BA"/>
        </w:rPr>
        <w:t xml:space="preserve">gustine gasa </w:t>
      </w:r>
      <w:r w:rsidR="00527E0B" w:rsidRPr="00F02C0B">
        <w:rPr>
          <w:rFonts w:ascii="Tahoma" w:hAnsi="Tahoma" w:cs="Tahoma"/>
          <w:lang w:val="sr-Latn-BA"/>
        </w:rPr>
        <w:t>(kg/</w:t>
      </w:r>
      <w:r w:rsidR="00D929E6" w:rsidRPr="00F02C0B">
        <w:rPr>
          <w:rFonts w:ascii="Tahoma" w:hAnsi="Tahoma" w:cs="Tahoma"/>
          <w:lang w:val="sr-Latn-BA"/>
        </w:rPr>
        <w:t>S</w:t>
      </w:r>
      <w:r w:rsidR="00527E0B" w:rsidRPr="00F02C0B">
        <w:rPr>
          <w:rFonts w:ascii="Tahoma" w:hAnsi="Tahoma" w:cs="Tahoma"/>
          <w:lang w:val="sr-Latn-BA"/>
        </w:rPr>
        <w:t>m</w:t>
      </w:r>
      <w:r w:rsidR="00527E0B" w:rsidRPr="00F02C0B">
        <w:rPr>
          <w:rFonts w:ascii="Tahoma" w:hAnsi="Tahoma" w:cs="Tahoma"/>
          <w:vertAlign w:val="superscript"/>
          <w:lang w:val="sr-Latn-BA"/>
        </w:rPr>
        <w:t>3</w:t>
      </w:r>
      <w:r w:rsidR="00527E0B" w:rsidRPr="00F02C0B">
        <w:rPr>
          <w:rFonts w:ascii="Tahoma" w:hAnsi="Tahoma" w:cs="Tahoma"/>
          <w:lang w:val="sr-Latn-BA"/>
        </w:rPr>
        <w:t>) u momentu utovara</w:t>
      </w:r>
      <w:r w:rsidRPr="00F02C0B">
        <w:rPr>
          <w:rFonts w:ascii="Tahoma" w:hAnsi="Tahoma" w:cs="Tahoma"/>
          <w:lang w:val="sr-Latn-BA"/>
        </w:rPr>
        <w:t>.</w:t>
      </w:r>
    </w:p>
    <w:p w14:paraId="529A4D0E" w14:textId="77777777" w:rsidR="00F402D6" w:rsidRDefault="00F402D6" w:rsidP="00D54F05">
      <w:pPr>
        <w:spacing w:line="23" w:lineRule="atLeast"/>
        <w:ind w:right="138"/>
        <w:jc w:val="both"/>
        <w:rPr>
          <w:rFonts w:ascii="Tahoma" w:hAnsi="Tahoma" w:cs="Tahoma"/>
          <w:lang w:val="sr-Latn-BA"/>
        </w:rPr>
      </w:pPr>
    </w:p>
    <w:tbl>
      <w:tblPr>
        <w:tblW w:w="8647" w:type="dxa"/>
        <w:jc w:val="center"/>
        <w:tblLook w:val="04A0" w:firstRow="1" w:lastRow="0" w:firstColumn="1" w:lastColumn="0" w:noHBand="0" w:noVBand="1"/>
      </w:tblPr>
      <w:tblGrid>
        <w:gridCol w:w="3828"/>
        <w:gridCol w:w="4819"/>
      </w:tblGrid>
      <w:tr w:rsidR="00F402D6" w:rsidRPr="00F402D6" w14:paraId="484D4FC7" w14:textId="77777777" w:rsidTr="00F402D6">
        <w:trPr>
          <w:trHeight w:val="315"/>
          <w:jc w:val="center"/>
        </w:trPr>
        <w:tc>
          <w:tcPr>
            <w:tcW w:w="382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68B96A9" w14:textId="77777777" w:rsidR="00F402D6" w:rsidRPr="00F402D6" w:rsidRDefault="00F402D6" w:rsidP="00F402D6">
            <w:pPr>
              <w:spacing w:after="0" w:line="240" w:lineRule="auto"/>
              <w:rPr>
                <w:rFonts w:ascii="Tahoma" w:eastAsia="Times New Roman" w:hAnsi="Tahoma" w:cs="Tahoma"/>
                <w:color w:val="000000"/>
                <w:lang w:val="en-GB" w:eastAsia="en-GB"/>
              </w:rPr>
            </w:pPr>
            <w:r w:rsidRPr="00F402D6">
              <w:rPr>
                <w:rFonts w:ascii="Tahoma" w:eastAsia="Times New Roman" w:hAnsi="Tahoma" w:cs="Tahoma"/>
                <w:color w:val="000000"/>
                <w:lang w:val="sr-Latn-BA" w:eastAsia="en-GB"/>
              </w:rPr>
              <w:t>Šifra kupca</w:t>
            </w:r>
          </w:p>
        </w:tc>
        <w:tc>
          <w:tcPr>
            <w:tcW w:w="4819" w:type="dxa"/>
            <w:tcBorders>
              <w:top w:val="single" w:sz="8" w:space="0" w:color="000000"/>
              <w:left w:val="nil"/>
              <w:bottom w:val="single" w:sz="8" w:space="0" w:color="000000"/>
              <w:right w:val="single" w:sz="8" w:space="0" w:color="000000"/>
            </w:tcBorders>
            <w:shd w:val="clear" w:color="auto" w:fill="auto"/>
            <w:vAlign w:val="center"/>
            <w:hideMark/>
          </w:tcPr>
          <w:p w14:paraId="041F8566" w14:textId="77777777" w:rsidR="00F402D6" w:rsidRPr="00F402D6" w:rsidRDefault="00F402D6" w:rsidP="00F402D6">
            <w:pPr>
              <w:spacing w:after="0" w:line="240" w:lineRule="auto"/>
              <w:rPr>
                <w:rFonts w:ascii="Tahoma" w:eastAsia="Times New Roman" w:hAnsi="Tahoma" w:cs="Tahoma"/>
                <w:color w:val="000000"/>
                <w:lang w:val="en-GB" w:eastAsia="en-GB"/>
              </w:rPr>
            </w:pPr>
            <w:r w:rsidRPr="00F402D6">
              <w:rPr>
                <w:rFonts w:ascii="Tahoma" w:eastAsia="Times New Roman" w:hAnsi="Tahoma" w:cs="Tahoma"/>
                <w:color w:val="000000"/>
                <w:lang w:val="sr-Latn-BA" w:eastAsia="en-GB"/>
              </w:rPr>
              <w:t>347</w:t>
            </w:r>
          </w:p>
        </w:tc>
      </w:tr>
      <w:tr w:rsidR="00F402D6" w:rsidRPr="00F402D6" w14:paraId="4E4B6557" w14:textId="77777777" w:rsidTr="00F402D6">
        <w:trPr>
          <w:trHeight w:val="300"/>
          <w:jc w:val="center"/>
        </w:trPr>
        <w:tc>
          <w:tcPr>
            <w:tcW w:w="382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8FA6832" w14:textId="77777777" w:rsidR="00F402D6" w:rsidRPr="00F402D6" w:rsidRDefault="00F402D6" w:rsidP="00F402D6">
            <w:pPr>
              <w:spacing w:after="0" w:line="240" w:lineRule="auto"/>
              <w:rPr>
                <w:rFonts w:ascii="Tahoma" w:eastAsia="Times New Roman" w:hAnsi="Tahoma" w:cs="Tahoma"/>
                <w:color w:val="000000"/>
                <w:lang w:val="en-GB" w:eastAsia="en-GB"/>
              </w:rPr>
            </w:pPr>
            <w:r w:rsidRPr="00F402D6">
              <w:rPr>
                <w:rFonts w:ascii="Tahoma" w:eastAsia="Times New Roman" w:hAnsi="Tahoma" w:cs="Tahoma"/>
                <w:color w:val="000000"/>
                <w:lang w:val="sr-Latn-BA" w:eastAsia="en-GB"/>
              </w:rPr>
              <w:t>Adresa dostave računa</w:t>
            </w:r>
          </w:p>
        </w:tc>
        <w:tc>
          <w:tcPr>
            <w:tcW w:w="4819" w:type="dxa"/>
            <w:tcBorders>
              <w:top w:val="nil"/>
              <w:left w:val="nil"/>
              <w:bottom w:val="nil"/>
              <w:right w:val="single" w:sz="8" w:space="0" w:color="000000"/>
            </w:tcBorders>
            <w:shd w:val="clear" w:color="auto" w:fill="auto"/>
            <w:vAlign w:val="center"/>
            <w:hideMark/>
          </w:tcPr>
          <w:p w14:paraId="197C3D61" w14:textId="77777777" w:rsidR="00F402D6" w:rsidRPr="00F402D6" w:rsidRDefault="00F402D6" w:rsidP="00F402D6">
            <w:pPr>
              <w:spacing w:after="0" w:line="240" w:lineRule="auto"/>
              <w:rPr>
                <w:rFonts w:ascii="Tahoma" w:eastAsia="Times New Roman" w:hAnsi="Tahoma" w:cs="Tahoma"/>
                <w:color w:val="000000"/>
                <w:lang w:val="en-GB" w:eastAsia="en-GB"/>
              </w:rPr>
            </w:pPr>
            <w:r w:rsidRPr="00F402D6">
              <w:rPr>
                <w:rFonts w:ascii="Tahoma" w:eastAsia="Times New Roman" w:hAnsi="Tahoma" w:cs="Tahoma"/>
                <w:color w:val="000000"/>
                <w:lang w:val="sr-Latn-BA" w:eastAsia="en-GB"/>
              </w:rPr>
              <w:t>RS/BiH, 78000, Banja Luka,</w:t>
            </w:r>
          </w:p>
        </w:tc>
      </w:tr>
      <w:tr w:rsidR="00F402D6" w:rsidRPr="00F402D6" w14:paraId="1E749F2A" w14:textId="77777777" w:rsidTr="00F402D6">
        <w:trPr>
          <w:trHeight w:val="315"/>
          <w:jc w:val="center"/>
        </w:trPr>
        <w:tc>
          <w:tcPr>
            <w:tcW w:w="3828" w:type="dxa"/>
            <w:vMerge/>
            <w:tcBorders>
              <w:top w:val="nil"/>
              <w:left w:val="single" w:sz="8" w:space="0" w:color="000000"/>
              <w:bottom w:val="single" w:sz="8" w:space="0" w:color="000000"/>
              <w:right w:val="single" w:sz="8" w:space="0" w:color="000000"/>
            </w:tcBorders>
            <w:vAlign w:val="center"/>
            <w:hideMark/>
          </w:tcPr>
          <w:p w14:paraId="3D7B8FCD" w14:textId="77777777" w:rsidR="00F402D6" w:rsidRPr="00F402D6" w:rsidRDefault="00F402D6" w:rsidP="00F402D6">
            <w:pPr>
              <w:spacing w:after="0" w:line="240" w:lineRule="auto"/>
              <w:rPr>
                <w:rFonts w:ascii="Tahoma" w:eastAsia="Times New Roman" w:hAnsi="Tahoma" w:cs="Tahoma"/>
                <w:color w:val="000000"/>
                <w:lang w:val="en-GB" w:eastAsia="en-GB"/>
              </w:rPr>
            </w:pPr>
          </w:p>
        </w:tc>
        <w:tc>
          <w:tcPr>
            <w:tcW w:w="4819" w:type="dxa"/>
            <w:tcBorders>
              <w:top w:val="nil"/>
              <w:left w:val="nil"/>
              <w:bottom w:val="single" w:sz="8" w:space="0" w:color="000000"/>
              <w:right w:val="single" w:sz="8" w:space="0" w:color="000000"/>
            </w:tcBorders>
            <w:shd w:val="clear" w:color="auto" w:fill="auto"/>
            <w:vAlign w:val="center"/>
            <w:hideMark/>
          </w:tcPr>
          <w:p w14:paraId="4848731B" w14:textId="77777777" w:rsidR="00F402D6" w:rsidRPr="00F402D6" w:rsidRDefault="00F402D6" w:rsidP="00F402D6">
            <w:pPr>
              <w:spacing w:after="0" w:line="240" w:lineRule="auto"/>
              <w:rPr>
                <w:rFonts w:ascii="Tahoma" w:eastAsia="Times New Roman" w:hAnsi="Tahoma" w:cs="Tahoma"/>
                <w:color w:val="000000"/>
                <w:lang w:val="en-GB" w:eastAsia="en-GB"/>
              </w:rPr>
            </w:pPr>
            <w:r w:rsidRPr="00F402D6">
              <w:rPr>
                <w:rFonts w:ascii="Tahoma" w:eastAsia="Times New Roman" w:hAnsi="Tahoma" w:cs="Tahoma"/>
                <w:color w:val="000000"/>
                <w:lang w:val="sr-Latn-BA" w:eastAsia="en-GB"/>
              </w:rPr>
              <w:t>Kralja Alfonsa XIII, broj 37a</w:t>
            </w:r>
          </w:p>
        </w:tc>
      </w:tr>
      <w:tr w:rsidR="00F402D6" w:rsidRPr="00F402D6" w14:paraId="587FE66B" w14:textId="77777777" w:rsidTr="00F402D6">
        <w:trPr>
          <w:trHeight w:val="570"/>
          <w:jc w:val="center"/>
        </w:trPr>
        <w:tc>
          <w:tcPr>
            <w:tcW w:w="382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B0AC540" w14:textId="77777777" w:rsidR="00F402D6" w:rsidRPr="00F402D6" w:rsidRDefault="00F402D6" w:rsidP="00F402D6">
            <w:pPr>
              <w:spacing w:after="0" w:line="240" w:lineRule="auto"/>
              <w:rPr>
                <w:rFonts w:ascii="Tahoma" w:eastAsia="Times New Roman" w:hAnsi="Tahoma" w:cs="Tahoma"/>
                <w:color w:val="000000"/>
                <w:lang w:val="en-GB" w:eastAsia="en-GB"/>
              </w:rPr>
            </w:pPr>
            <w:r w:rsidRPr="00F402D6">
              <w:rPr>
                <w:rFonts w:ascii="Tahoma" w:eastAsia="Times New Roman" w:hAnsi="Tahoma" w:cs="Tahoma"/>
                <w:color w:val="000000"/>
                <w:lang w:val="sr-Latn-BA" w:eastAsia="en-GB"/>
              </w:rPr>
              <w:t>Tip i broj mjerača</w:t>
            </w:r>
          </w:p>
        </w:tc>
        <w:tc>
          <w:tcPr>
            <w:tcW w:w="4819" w:type="dxa"/>
            <w:tcBorders>
              <w:top w:val="nil"/>
              <w:left w:val="nil"/>
              <w:bottom w:val="nil"/>
              <w:right w:val="single" w:sz="8" w:space="0" w:color="000000"/>
            </w:tcBorders>
            <w:shd w:val="clear" w:color="auto" w:fill="auto"/>
            <w:vAlign w:val="center"/>
            <w:hideMark/>
          </w:tcPr>
          <w:p w14:paraId="673E34E3" w14:textId="77777777" w:rsidR="00F402D6" w:rsidRPr="00F402D6" w:rsidRDefault="00F402D6" w:rsidP="00F402D6">
            <w:pPr>
              <w:spacing w:after="0" w:line="240" w:lineRule="auto"/>
              <w:rPr>
                <w:rFonts w:ascii="Tahoma" w:eastAsia="Times New Roman" w:hAnsi="Tahoma" w:cs="Tahoma"/>
                <w:color w:val="000000"/>
                <w:lang w:val="en-GB" w:eastAsia="en-GB"/>
              </w:rPr>
            </w:pPr>
            <w:r w:rsidRPr="00F402D6">
              <w:rPr>
                <w:rFonts w:ascii="Tahoma" w:eastAsia="Times New Roman" w:hAnsi="Tahoma" w:cs="Tahoma"/>
                <w:color w:val="000000"/>
                <w:lang w:val="sr-Latn-BA" w:eastAsia="en-GB"/>
              </w:rPr>
              <w:t>Točeći aparat – dispenzer KPG model DNG21/CD/N</w:t>
            </w:r>
          </w:p>
        </w:tc>
      </w:tr>
      <w:tr w:rsidR="00F402D6" w:rsidRPr="00F402D6" w14:paraId="6471F8DB" w14:textId="77777777" w:rsidTr="00F402D6">
        <w:trPr>
          <w:trHeight w:val="585"/>
          <w:jc w:val="center"/>
        </w:trPr>
        <w:tc>
          <w:tcPr>
            <w:tcW w:w="3828" w:type="dxa"/>
            <w:vMerge/>
            <w:tcBorders>
              <w:top w:val="nil"/>
              <w:left w:val="single" w:sz="8" w:space="0" w:color="000000"/>
              <w:bottom w:val="single" w:sz="8" w:space="0" w:color="000000"/>
              <w:right w:val="single" w:sz="8" w:space="0" w:color="000000"/>
            </w:tcBorders>
            <w:vAlign w:val="center"/>
            <w:hideMark/>
          </w:tcPr>
          <w:p w14:paraId="3DB77DAC" w14:textId="77777777" w:rsidR="00F402D6" w:rsidRPr="00F402D6" w:rsidRDefault="00F402D6" w:rsidP="00F402D6">
            <w:pPr>
              <w:spacing w:after="0" w:line="240" w:lineRule="auto"/>
              <w:rPr>
                <w:rFonts w:ascii="Tahoma" w:eastAsia="Times New Roman" w:hAnsi="Tahoma" w:cs="Tahoma"/>
                <w:color w:val="000000"/>
                <w:lang w:val="en-GB" w:eastAsia="en-GB"/>
              </w:rPr>
            </w:pPr>
          </w:p>
        </w:tc>
        <w:tc>
          <w:tcPr>
            <w:tcW w:w="4819" w:type="dxa"/>
            <w:tcBorders>
              <w:top w:val="nil"/>
              <w:left w:val="nil"/>
              <w:bottom w:val="single" w:sz="8" w:space="0" w:color="000000"/>
              <w:right w:val="single" w:sz="8" w:space="0" w:color="000000"/>
            </w:tcBorders>
            <w:shd w:val="clear" w:color="auto" w:fill="auto"/>
            <w:vAlign w:val="center"/>
            <w:hideMark/>
          </w:tcPr>
          <w:p w14:paraId="435D116A" w14:textId="77777777" w:rsidR="00F402D6" w:rsidRPr="00F402D6" w:rsidRDefault="00F402D6" w:rsidP="00F402D6">
            <w:pPr>
              <w:spacing w:after="0" w:line="240" w:lineRule="auto"/>
              <w:rPr>
                <w:rFonts w:ascii="Tahoma" w:eastAsia="Times New Roman" w:hAnsi="Tahoma" w:cs="Tahoma"/>
                <w:color w:val="000000"/>
                <w:lang w:val="en-GB" w:eastAsia="en-GB"/>
              </w:rPr>
            </w:pPr>
            <w:r w:rsidRPr="00F402D6">
              <w:rPr>
                <w:rFonts w:ascii="Tahoma" w:eastAsia="Times New Roman" w:hAnsi="Tahoma" w:cs="Tahoma"/>
                <w:color w:val="000000"/>
                <w:lang w:val="sr-Latn-BA" w:eastAsia="en-GB"/>
              </w:rPr>
              <w:t>Mjerni instrument – maseni mjerač protoka Micro motion CNG050</w:t>
            </w:r>
          </w:p>
        </w:tc>
      </w:tr>
      <w:tr w:rsidR="00F402D6" w:rsidRPr="00F402D6" w14:paraId="75C42C4F" w14:textId="77777777" w:rsidTr="00F402D6">
        <w:trPr>
          <w:trHeight w:val="315"/>
          <w:jc w:val="center"/>
        </w:trPr>
        <w:tc>
          <w:tcPr>
            <w:tcW w:w="3828" w:type="dxa"/>
            <w:tcBorders>
              <w:top w:val="nil"/>
              <w:left w:val="single" w:sz="8" w:space="0" w:color="000000"/>
              <w:bottom w:val="single" w:sz="8" w:space="0" w:color="000000"/>
              <w:right w:val="single" w:sz="8" w:space="0" w:color="000000"/>
            </w:tcBorders>
            <w:shd w:val="clear" w:color="auto" w:fill="auto"/>
            <w:vAlign w:val="center"/>
            <w:hideMark/>
          </w:tcPr>
          <w:p w14:paraId="0364D23D" w14:textId="77777777" w:rsidR="00F402D6" w:rsidRPr="00F402D6" w:rsidRDefault="00F402D6" w:rsidP="00F402D6">
            <w:pPr>
              <w:spacing w:after="0" w:line="240" w:lineRule="auto"/>
              <w:rPr>
                <w:rFonts w:ascii="Tahoma" w:eastAsia="Times New Roman" w:hAnsi="Tahoma" w:cs="Tahoma"/>
                <w:color w:val="000000"/>
                <w:lang w:val="en-GB" w:eastAsia="en-GB"/>
              </w:rPr>
            </w:pPr>
            <w:r w:rsidRPr="00F402D6">
              <w:rPr>
                <w:rFonts w:ascii="Tahoma" w:eastAsia="Times New Roman" w:hAnsi="Tahoma" w:cs="Tahoma"/>
                <w:color w:val="000000"/>
                <w:lang w:val="sr-Latn-BA" w:eastAsia="en-GB"/>
              </w:rPr>
              <w:t>Maksimalna satna potrošnja Sm3/h</w:t>
            </w:r>
          </w:p>
        </w:tc>
        <w:tc>
          <w:tcPr>
            <w:tcW w:w="4819" w:type="dxa"/>
            <w:tcBorders>
              <w:top w:val="nil"/>
              <w:left w:val="nil"/>
              <w:bottom w:val="single" w:sz="8" w:space="0" w:color="000000"/>
              <w:right w:val="single" w:sz="8" w:space="0" w:color="000000"/>
            </w:tcBorders>
            <w:shd w:val="clear" w:color="auto" w:fill="auto"/>
            <w:vAlign w:val="center"/>
            <w:hideMark/>
          </w:tcPr>
          <w:p w14:paraId="4DE2181F" w14:textId="77777777" w:rsidR="00F402D6" w:rsidRPr="00F402D6" w:rsidRDefault="00F402D6" w:rsidP="00F402D6">
            <w:pPr>
              <w:spacing w:after="0" w:line="240" w:lineRule="auto"/>
              <w:rPr>
                <w:rFonts w:ascii="Tahoma" w:eastAsia="Times New Roman" w:hAnsi="Tahoma" w:cs="Tahoma"/>
                <w:color w:val="000000"/>
                <w:lang w:val="en-GB" w:eastAsia="en-GB"/>
              </w:rPr>
            </w:pPr>
            <w:r w:rsidRPr="00F402D6">
              <w:rPr>
                <w:rFonts w:ascii="Tahoma" w:eastAsia="Times New Roman" w:hAnsi="Tahoma" w:cs="Tahoma"/>
                <w:color w:val="000000"/>
                <w:lang w:val="sr-Latn-BA" w:eastAsia="en-GB"/>
              </w:rPr>
              <w:t>500</w:t>
            </w:r>
          </w:p>
        </w:tc>
      </w:tr>
      <w:tr w:rsidR="00F402D6" w:rsidRPr="00F402D6" w14:paraId="359541A7" w14:textId="77777777" w:rsidTr="00F402D6">
        <w:trPr>
          <w:trHeight w:val="315"/>
          <w:jc w:val="center"/>
        </w:trPr>
        <w:tc>
          <w:tcPr>
            <w:tcW w:w="3828" w:type="dxa"/>
            <w:tcBorders>
              <w:top w:val="nil"/>
              <w:left w:val="single" w:sz="8" w:space="0" w:color="000000"/>
              <w:bottom w:val="single" w:sz="8" w:space="0" w:color="000000"/>
              <w:right w:val="single" w:sz="8" w:space="0" w:color="000000"/>
            </w:tcBorders>
            <w:shd w:val="clear" w:color="auto" w:fill="auto"/>
            <w:vAlign w:val="center"/>
            <w:hideMark/>
          </w:tcPr>
          <w:p w14:paraId="01E4C4BF" w14:textId="77777777" w:rsidR="00F402D6" w:rsidRPr="00F402D6" w:rsidRDefault="00F402D6" w:rsidP="00F402D6">
            <w:pPr>
              <w:spacing w:after="0" w:line="240" w:lineRule="auto"/>
              <w:rPr>
                <w:rFonts w:ascii="Tahoma" w:eastAsia="Times New Roman" w:hAnsi="Tahoma" w:cs="Tahoma"/>
                <w:color w:val="000000"/>
                <w:lang w:val="en-GB" w:eastAsia="en-GB"/>
              </w:rPr>
            </w:pPr>
            <w:r w:rsidRPr="00F402D6">
              <w:rPr>
                <w:rFonts w:ascii="Tahoma" w:eastAsia="Times New Roman" w:hAnsi="Tahoma" w:cs="Tahoma"/>
                <w:color w:val="000000"/>
                <w:lang w:val="sr-Latn-BA" w:eastAsia="en-GB"/>
              </w:rPr>
              <w:t>Namjena potrošnje gasa</w:t>
            </w:r>
          </w:p>
        </w:tc>
        <w:tc>
          <w:tcPr>
            <w:tcW w:w="4819" w:type="dxa"/>
            <w:tcBorders>
              <w:top w:val="nil"/>
              <w:left w:val="nil"/>
              <w:bottom w:val="single" w:sz="8" w:space="0" w:color="000000"/>
              <w:right w:val="single" w:sz="8" w:space="0" w:color="000000"/>
            </w:tcBorders>
            <w:shd w:val="clear" w:color="auto" w:fill="auto"/>
            <w:vAlign w:val="center"/>
            <w:hideMark/>
          </w:tcPr>
          <w:p w14:paraId="405C722F" w14:textId="77777777" w:rsidR="00F402D6" w:rsidRPr="00F402D6" w:rsidRDefault="00F402D6" w:rsidP="00F402D6">
            <w:pPr>
              <w:spacing w:after="0" w:line="240" w:lineRule="auto"/>
              <w:rPr>
                <w:rFonts w:ascii="Tahoma" w:eastAsia="Times New Roman" w:hAnsi="Tahoma" w:cs="Tahoma"/>
                <w:color w:val="000000"/>
                <w:lang w:val="en-GB" w:eastAsia="en-GB"/>
              </w:rPr>
            </w:pPr>
            <w:r w:rsidRPr="00F402D6">
              <w:rPr>
                <w:rFonts w:ascii="Tahoma" w:eastAsia="Times New Roman" w:hAnsi="Tahoma" w:cs="Tahoma"/>
                <w:color w:val="000000"/>
                <w:lang w:val="sr-Latn-BA" w:eastAsia="en-GB"/>
              </w:rPr>
              <w:t>Za dalju preprodaju</w:t>
            </w:r>
          </w:p>
        </w:tc>
      </w:tr>
    </w:tbl>
    <w:p w14:paraId="127C89F3" w14:textId="77777777" w:rsidR="009A5F02" w:rsidRDefault="009A5F02" w:rsidP="00A747A3">
      <w:pPr>
        <w:tabs>
          <w:tab w:val="left" w:pos="9214"/>
        </w:tabs>
        <w:spacing w:after="126" w:line="23" w:lineRule="atLeast"/>
        <w:ind w:right="7"/>
        <w:jc w:val="center"/>
        <w:rPr>
          <w:rFonts w:ascii="Tahoma" w:hAnsi="Tahoma" w:cs="Tahoma"/>
          <w:lang w:val="sr-Latn-BA"/>
        </w:rPr>
      </w:pPr>
    </w:p>
    <w:p w14:paraId="75B589B4" w14:textId="15CDC7F4" w:rsidR="001D09EB" w:rsidRPr="00F02C0B" w:rsidRDefault="001D09EB" w:rsidP="00A747A3">
      <w:pPr>
        <w:tabs>
          <w:tab w:val="left" w:pos="9214"/>
        </w:tabs>
        <w:spacing w:after="126" w:line="23" w:lineRule="atLeast"/>
        <w:ind w:right="7"/>
        <w:jc w:val="center"/>
        <w:rPr>
          <w:rFonts w:ascii="Tahoma" w:hAnsi="Tahoma" w:cs="Tahoma"/>
          <w:lang w:val="sr-Latn-BA"/>
        </w:rPr>
      </w:pPr>
      <w:r w:rsidRPr="00F02C0B">
        <w:rPr>
          <w:rFonts w:ascii="Tahoma" w:hAnsi="Tahoma" w:cs="Tahoma"/>
          <w:lang w:val="sr-Latn-BA"/>
        </w:rPr>
        <w:lastRenderedPageBreak/>
        <w:t>Član 3.</w:t>
      </w:r>
    </w:p>
    <w:p w14:paraId="5070AB09" w14:textId="00210E8F" w:rsidR="001D09EB" w:rsidRPr="00F02C0B" w:rsidRDefault="00F9726D" w:rsidP="00A747A3">
      <w:pPr>
        <w:spacing w:after="158" w:line="23" w:lineRule="atLeast"/>
        <w:ind w:right="-4"/>
        <w:jc w:val="both"/>
        <w:rPr>
          <w:rFonts w:ascii="Tahoma" w:hAnsi="Tahoma" w:cs="Tahoma"/>
          <w:lang w:val="sr-Latn-BA"/>
        </w:rPr>
      </w:pPr>
      <w:r w:rsidRPr="00F02C0B">
        <w:rPr>
          <w:rFonts w:ascii="Tahoma" w:hAnsi="Tahoma" w:cs="Tahoma"/>
          <w:lang w:val="sr-Latn-BA"/>
        </w:rPr>
        <w:t xml:space="preserve">Prodavac </w:t>
      </w:r>
      <w:r w:rsidR="001D09EB" w:rsidRPr="00F02C0B">
        <w:rPr>
          <w:rFonts w:ascii="Tahoma" w:hAnsi="Tahoma" w:cs="Tahoma"/>
          <w:lang w:val="sr-Latn-BA"/>
        </w:rPr>
        <w:t xml:space="preserve">se obavezuje da će prodaju </w:t>
      </w:r>
      <w:r w:rsidRPr="00F02C0B">
        <w:rPr>
          <w:rFonts w:ascii="Tahoma" w:hAnsi="Tahoma" w:cs="Tahoma"/>
          <w:lang w:val="sr-Latn-BA"/>
        </w:rPr>
        <w:t>KPG-a</w:t>
      </w:r>
      <w:r w:rsidR="00774F4E" w:rsidRPr="00F02C0B">
        <w:rPr>
          <w:rFonts w:ascii="Tahoma" w:hAnsi="Tahoma" w:cs="Tahoma"/>
          <w:lang w:val="sr-Latn-BA"/>
        </w:rPr>
        <w:t xml:space="preserve"> </w:t>
      </w:r>
      <w:r w:rsidR="001D09EB" w:rsidRPr="00F02C0B">
        <w:rPr>
          <w:rFonts w:ascii="Tahoma" w:hAnsi="Tahoma" w:cs="Tahoma"/>
          <w:lang w:val="sr-Latn-BA"/>
        </w:rPr>
        <w:t>obavljati pouzdano i kvalitetno te isporučivati gas standardnog kvaliteta u skladu sa Opštim uslovima, Zakonom o gasu, te pravilima struke i dobrim poslovnim običajima.</w:t>
      </w:r>
    </w:p>
    <w:p w14:paraId="0D5E60CC" w14:textId="77777777" w:rsidR="001D09EB" w:rsidRPr="00F02C0B" w:rsidRDefault="001D09EB" w:rsidP="001D09EB">
      <w:pPr>
        <w:spacing w:after="148" w:line="23" w:lineRule="atLeast"/>
        <w:ind w:right="-4"/>
        <w:jc w:val="center"/>
        <w:rPr>
          <w:rFonts w:ascii="Tahoma" w:hAnsi="Tahoma" w:cs="Tahoma"/>
          <w:lang w:val="sr-Latn-BA"/>
        </w:rPr>
      </w:pPr>
      <w:r w:rsidRPr="00F02C0B">
        <w:rPr>
          <w:rFonts w:ascii="Tahoma" w:hAnsi="Tahoma" w:cs="Tahoma"/>
          <w:lang w:val="sr-Latn-BA"/>
        </w:rPr>
        <w:t>Član 4.</w:t>
      </w:r>
    </w:p>
    <w:p w14:paraId="40A03FA6" w14:textId="77777777" w:rsidR="00043B36" w:rsidRPr="00F02C0B" w:rsidRDefault="00F9726D" w:rsidP="00C236A5">
      <w:pPr>
        <w:spacing w:line="23" w:lineRule="atLeast"/>
        <w:ind w:right="-4"/>
        <w:jc w:val="both"/>
        <w:rPr>
          <w:rFonts w:ascii="Tahoma" w:hAnsi="Tahoma" w:cs="Tahoma"/>
          <w:lang w:val="sr-Latn-BA"/>
        </w:rPr>
      </w:pPr>
      <w:r w:rsidRPr="00F02C0B">
        <w:rPr>
          <w:rFonts w:ascii="Tahoma" w:hAnsi="Tahoma" w:cs="Tahoma"/>
          <w:lang w:val="sr-Latn-BA"/>
        </w:rPr>
        <w:t>Prodavac</w:t>
      </w:r>
      <w:r w:rsidR="001D09EB" w:rsidRPr="00F02C0B">
        <w:rPr>
          <w:rFonts w:ascii="Tahoma" w:hAnsi="Tahoma" w:cs="Tahoma"/>
          <w:lang w:val="sr-Latn-BA"/>
        </w:rPr>
        <w:t xml:space="preserve"> će isporučivati i prodavati, a Kupac kupovati </w:t>
      </w:r>
      <w:r w:rsidRPr="00F02C0B">
        <w:rPr>
          <w:rFonts w:ascii="Tahoma" w:hAnsi="Tahoma" w:cs="Tahoma"/>
          <w:lang w:val="sr-Latn-BA"/>
        </w:rPr>
        <w:t>KPG</w:t>
      </w:r>
      <w:r w:rsidR="007333C7" w:rsidRPr="00F02C0B">
        <w:rPr>
          <w:rFonts w:ascii="Tahoma" w:hAnsi="Tahoma" w:cs="Tahoma"/>
          <w:lang w:val="sr-Latn-BA"/>
        </w:rPr>
        <w:t xml:space="preserve"> </w:t>
      </w:r>
      <w:r w:rsidR="001D09EB" w:rsidRPr="00F02C0B">
        <w:rPr>
          <w:rFonts w:ascii="Tahoma" w:hAnsi="Tahoma" w:cs="Tahoma"/>
          <w:lang w:val="sr-Latn-BA"/>
        </w:rPr>
        <w:t>za dalju prodaju istog.</w:t>
      </w:r>
      <w:r w:rsidR="007333C7" w:rsidRPr="00F02C0B">
        <w:rPr>
          <w:rFonts w:ascii="Tahoma" w:hAnsi="Tahoma" w:cs="Tahoma"/>
          <w:lang w:val="sr-Latn-BA"/>
        </w:rPr>
        <w:t xml:space="preserve"> </w:t>
      </w:r>
    </w:p>
    <w:p w14:paraId="7DEF8C75" w14:textId="711913CF" w:rsidR="00AE63DA" w:rsidRPr="00F02C0B" w:rsidRDefault="00AE63DA" w:rsidP="00C236A5">
      <w:pPr>
        <w:spacing w:line="23" w:lineRule="atLeast"/>
        <w:ind w:right="-4"/>
        <w:jc w:val="both"/>
        <w:rPr>
          <w:rFonts w:ascii="Tahoma" w:hAnsi="Tahoma" w:cs="Tahoma"/>
          <w:lang w:val="sr-Latn-BA"/>
        </w:rPr>
      </w:pPr>
      <w:r w:rsidRPr="00F02C0B">
        <w:rPr>
          <w:rFonts w:ascii="Tahoma" w:hAnsi="Tahoma" w:cs="Tahoma"/>
          <w:lang w:val="sr-Latn-BA"/>
        </w:rPr>
        <w:t>Kupoprodaja prema uslovima ovog ugovora vršiće se u periodu od 1. januara do 31. decembra 202</w:t>
      </w:r>
      <w:r w:rsidR="009A5F02">
        <w:rPr>
          <w:rFonts w:ascii="Tahoma" w:hAnsi="Tahoma" w:cs="Tahoma"/>
          <w:lang w:val="sr-Latn-BA"/>
        </w:rPr>
        <w:t>6</w:t>
      </w:r>
      <w:r w:rsidRPr="00F02C0B">
        <w:rPr>
          <w:rFonts w:ascii="Tahoma" w:hAnsi="Tahoma" w:cs="Tahoma"/>
          <w:lang w:val="sr-Latn-BA"/>
        </w:rPr>
        <w:t>. godine.</w:t>
      </w:r>
    </w:p>
    <w:p w14:paraId="344EC36E" w14:textId="77777777" w:rsidR="001D09EB" w:rsidRPr="00F02C0B" w:rsidRDefault="001D09EB" w:rsidP="001D09EB">
      <w:pPr>
        <w:tabs>
          <w:tab w:val="left" w:pos="9214"/>
        </w:tabs>
        <w:spacing w:after="179" w:line="23" w:lineRule="atLeast"/>
        <w:ind w:right="7" w:hanging="10"/>
        <w:jc w:val="center"/>
        <w:rPr>
          <w:rFonts w:ascii="Tahoma" w:hAnsi="Tahoma" w:cs="Tahoma"/>
          <w:lang w:val="sr-Latn-BA"/>
        </w:rPr>
      </w:pPr>
      <w:r w:rsidRPr="00F02C0B">
        <w:rPr>
          <w:rFonts w:ascii="Tahoma" w:hAnsi="Tahoma" w:cs="Tahoma"/>
          <w:lang w:val="sr-Latn-BA"/>
        </w:rPr>
        <w:t>Član 5.</w:t>
      </w:r>
    </w:p>
    <w:p w14:paraId="3A65BA20" w14:textId="77777777" w:rsidR="00845523" w:rsidRPr="00F02C0B" w:rsidRDefault="00845523" w:rsidP="00845523">
      <w:pPr>
        <w:spacing w:after="124" w:line="23" w:lineRule="atLeast"/>
        <w:ind w:right="14"/>
        <w:jc w:val="both"/>
        <w:rPr>
          <w:rFonts w:ascii="Tahoma" w:hAnsi="Tahoma" w:cs="Tahoma"/>
          <w:lang w:val="sr-Latn-BA"/>
        </w:rPr>
      </w:pPr>
      <w:r w:rsidRPr="00F02C0B">
        <w:rPr>
          <w:rFonts w:ascii="Tahoma" w:hAnsi="Tahoma" w:cs="Tahoma"/>
          <w:lang w:val="sr-Latn-BA"/>
        </w:rPr>
        <w:t>Cijena KPG-a sastoji se оd nabavne cijene, marže, varijabilnih i fiksnih troškova komprimovanja gasa, troškova prevoza (dostave) do mjesta na kom se isti predaje Kupcu.</w:t>
      </w:r>
    </w:p>
    <w:p w14:paraId="12EF1AA4" w14:textId="6BA241F4" w:rsidR="00845523" w:rsidRPr="00F02C0B" w:rsidRDefault="00845523" w:rsidP="00845523">
      <w:pPr>
        <w:spacing w:after="148"/>
        <w:ind w:right="7"/>
        <w:jc w:val="both"/>
        <w:rPr>
          <w:rFonts w:ascii="Tahoma" w:eastAsia="Times New Roman" w:hAnsi="Tahoma" w:cs="Tahoma"/>
          <w:lang w:val="sr-Latn-BA" w:eastAsia="en-GB"/>
        </w:rPr>
      </w:pPr>
      <w:r w:rsidRPr="00F02C0B">
        <w:rPr>
          <w:rFonts w:ascii="Tahoma" w:hAnsi="Tahoma" w:cs="Tahoma"/>
          <w:lang w:val="sr-Latn-BA"/>
        </w:rPr>
        <w:t>Prodavac, u slučaju nastanka slične obaveze, objavljuje Akt o utvrđivanju cijena u skladu sa Zakonom o gasu u Službenom glasniku RS po dobijanju saglasnosti оd Regulatorne komisije za energetiku RS.</w:t>
      </w:r>
    </w:p>
    <w:p w14:paraId="02065FC1" w14:textId="2E990CBB" w:rsidR="002F5828" w:rsidRPr="00F02C0B" w:rsidRDefault="002F5828" w:rsidP="002F5828">
      <w:pPr>
        <w:spacing w:after="148"/>
        <w:ind w:right="7"/>
        <w:jc w:val="both"/>
        <w:rPr>
          <w:rFonts w:ascii="Tahoma" w:eastAsia="Times New Roman" w:hAnsi="Tahoma" w:cs="Tahoma"/>
          <w:lang w:val="sr-Latn-BA" w:eastAsia="en-GB"/>
        </w:rPr>
      </w:pPr>
      <w:r w:rsidRPr="00F02C0B">
        <w:rPr>
          <w:rFonts w:ascii="Tahoma" w:eastAsia="Times New Roman" w:hAnsi="Tahoma" w:cs="Tahoma"/>
          <w:lang w:val="sr-Latn-BA" w:eastAsia="en-GB"/>
        </w:rPr>
        <w:t xml:space="preserve">Cijena </w:t>
      </w:r>
      <w:r w:rsidR="00F9726D" w:rsidRPr="00F02C0B">
        <w:rPr>
          <w:rFonts w:ascii="Tahoma" w:eastAsia="Times New Roman" w:hAnsi="Tahoma" w:cs="Tahoma"/>
          <w:lang w:val="sr-Latn-BA" w:eastAsia="en-GB"/>
        </w:rPr>
        <w:t>KPG-a će biti definisana Prilogom ovog Ugovora.</w:t>
      </w:r>
    </w:p>
    <w:p w14:paraId="4BC1067F" w14:textId="77777777" w:rsidR="00EF0682" w:rsidRDefault="00EF0682" w:rsidP="00F9726D">
      <w:pPr>
        <w:spacing w:line="240" w:lineRule="auto"/>
        <w:jc w:val="center"/>
        <w:rPr>
          <w:rFonts w:ascii="Tahoma" w:hAnsi="Tahoma" w:cs="Tahoma"/>
        </w:rPr>
      </w:pPr>
    </w:p>
    <w:p w14:paraId="44219B50" w14:textId="6159C3FF" w:rsidR="00F9726D" w:rsidRPr="00F02C0B" w:rsidRDefault="00693CC6" w:rsidP="00F9726D">
      <w:pPr>
        <w:spacing w:line="240" w:lineRule="auto"/>
        <w:jc w:val="center"/>
        <w:rPr>
          <w:rFonts w:ascii="Tahoma" w:hAnsi="Tahoma" w:cs="Tahoma"/>
        </w:rPr>
      </w:pPr>
      <w:r w:rsidRPr="00F02C0B">
        <w:rPr>
          <w:rFonts w:ascii="Tahoma" w:hAnsi="Tahoma" w:cs="Tahoma"/>
        </w:rPr>
        <w:t xml:space="preserve">Član 6. </w:t>
      </w:r>
    </w:p>
    <w:p w14:paraId="42E6270E" w14:textId="339DD317" w:rsidR="00A7727C" w:rsidRPr="00F02C0B" w:rsidRDefault="00A7727C" w:rsidP="00A7727C">
      <w:pPr>
        <w:spacing w:after="148"/>
        <w:ind w:right="7"/>
        <w:jc w:val="both"/>
        <w:rPr>
          <w:rFonts w:ascii="Tahoma" w:eastAsia="Times New Roman" w:hAnsi="Tahoma" w:cs="Tahoma"/>
          <w:lang w:val="sr-Latn-BA" w:eastAsia="en-GB"/>
        </w:rPr>
      </w:pPr>
      <w:r w:rsidRPr="00F02C0B">
        <w:rPr>
          <w:rFonts w:ascii="Tahoma" w:eastAsia="Times New Roman" w:hAnsi="Tahoma" w:cs="Tahoma"/>
          <w:lang w:val="sr-Latn-BA" w:eastAsia="en-GB"/>
        </w:rPr>
        <w:t xml:space="preserve">Fakturisanje </w:t>
      </w:r>
      <w:r w:rsidR="00F9726D" w:rsidRPr="00F02C0B">
        <w:rPr>
          <w:rFonts w:ascii="Tahoma" w:eastAsia="Times New Roman" w:hAnsi="Tahoma" w:cs="Tahoma"/>
          <w:lang w:val="sr-Latn-BA" w:eastAsia="en-GB"/>
        </w:rPr>
        <w:t>KPG-a</w:t>
      </w:r>
      <w:r w:rsidR="009B360F" w:rsidRPr="00F02C0B">
        <w:rPr>
          <w:rFonts w:ascii="Tahoma" w:eastAsia="Times New Roman" w:hAnsi="Tahoma" w:cs="Tahoma"/>
          <w:lang w:val="sr-Latn-BA" w:eastAsia="en-GB"/>
        </w:rPr>
        <w:t xml:space="preserve"> </w:t>
      </w:r>
      <w:r w:rsidRPr="00F02C0B">
        <w:rPr>
          <w:rFonts w:ascii="Tahoma" w:eastAsia="Times New Roman" w:hAnsi="Tahoma" w:cs="Tahoma"/>
          <w:lang w:val="sr-Latn-BA" w:eastAsia="en-GB"/>
        </w:rPr>
        <w:t>će se vršiti u KM/</w:t>
      </w:r>
      <w:r w:rsidR="00D929E6" w:rsidRPr="00F02C0B">
        <w:rPr>
          <w:rFonts w:ascii="Tahoma" w:eastAsia="Times New Roman" w:hAnsi="Tahoma" w:cs="Tahoma"/>
          <w:lang w:val="sr-Latn-BA" w:eastAsia="en-GB"/>
        </w:rPr>
        <w:t>S</w:t>
      </w:r>
      <w:r w:rsidRPr="00F02C0B">
        <w:rPr>
          <w:rFonts w:ascii="Tahoma" w:eastAsia="Times New Roman" w:hAnsi="Tahoma" w:cs="Tahoma"/>
          <w:lang w:val="sr-Latn-BA" w:eastAsia="en-GB"/>
        </w:rPr>
        <w:t>m</w:t>
      </w:r>
      <w:r w:rsidRPr="009A5F02">
        <w:rPr>
          <w:rFonts w:ascii="Tahoma" w:eastAsia="Times New Roman" w:hAnsi="Tahoma" w:cs="Tahoma"/>
          <w:vertAlign w:val="superscript"/>
          <w:lang w:val="sr-Latn-BA" w:eastAsia="en-GB"/>
        </w:rPr>
        <w:t>3</w:t>
      </w:r>
      <w:r w:rsidRPr="00F02C0B">
        <w:rPr>
          <w:rFonts w:ascii="Tahoma" w:eastAsia="Times New Roman" w:hAnsi="Tahoma" w:cs="Tahoma"/>
          <w:lang w:val="sr-Latn-BA" w:eastAsia="en-GB"/>
        </w:rPr>
        <w:t>.</w:t>
      </w:r>
    </w:p>
    <w:p w14:paraId="4684D0DD" w14:textId="77777777" w:rsidR="00EF0682" w:rsidRDefault="00EF0682" w:rsidP="00BC6511">
      <w:pPr>
        <w:spacing w:line="240" w:lineRule="auto"/>
        <w:jc w:val="center"/>
        <w:rPr>
          <w:rFonts w:ascii="Tahoma" w:hAnsi="Tahoma" w:cs="Tahoma"/>
          <w:lang w:val="sr-Latn-BA"/>
        </w:rPr>
      </w:pPr>
    </w:p>
    <w:p w14:paraId="49CCA7DF" w14:textId="169E0079" w:rsidR="00BC6511" w:rsidRPr="00E60936" w:rsidRDefault="00C45067" w:rsidP="00BC6511">
      <w:pPr>
        <w:spacing w:line="240" w:lineRule="auto"/>
        <w:jc w:val="center"/>
        <w:rPr>
          <w:rFonts w:ascii="Tahoma" w:hAnsi="Tahoma" w:cs="Tahoma"/>
          <w:lang w:val="sr-Latn-BA"/>
        </w:rPr>
      </w:pPr>
      <w:r w:rsidRPr="00E60936">
        <w:rPr>
          <w:rFonts w:ascii="Tahoma" w:hAnsi="Tahoma" w:cs="Tahoma"/>
          <w:lang w:val="sr-Latn-BA"/>
        </w:rPr>
        <w:t>Član 7</w:t>
      </w:r>
      <w:r w:rsidR="00BC6511" w:rsidRPr="00E60936">
        <w:rPr>
          <w:rFonts w:ascii="Tahoma" w:hAnsi="Tahoma" w:cs="Tahoma"/>
          <w:lang w:val="sr-Latn-BA"/>
        </w:rPr>
        <w:t>.</w:t>
      </w:r>
    </w:p>
    <w:p w14:paraId="1F538683" w14:textId="1E6C43B3" w:rsidR="00F26DBC" w:rsidRPr="00E60936" w:rsidRDefault="00F26DBC" w:rsidP="00B2545D">
      <w:pPr>
        <w:spacing w:line="240" w:lineRule="auto"/>
        <w:jc w:val="both"/>
        <w:rPr>
          <w:rFonts w:ascii="Tahoma" w:hAnsi="Tahoma" w:cs="Tahoma"/>
          <w:lang w:val="sr-Latn-BA"/>
        </w:rPr>
      </w:pPr>
      <w:r w:rsidRPr="00E60936">
        <w:rPr>
          <w:rFonts w:ascii="Tahoma" w:hAnsi="Tahoma" w:cs="Tahoma"/>
          <w:lang w:val="sr-Latn-BA"/>
        </w:rPr>
        <w:t>Prodavac se obavezuje da Kupcu svakog ponedeljka dostavi obračune za preuzeti KPG, koji obuhvataju isporuke preuzete od poned</w:t>
      </w:r>
      <w:r w:rsidR="00AF25B3" w:rsidRPr="00E60936">
        <w:rPr>
          <w:rFonts w:ascii="Tahoma" w:hAnsi="Tahoma" w:cs="Tahoma"/>
          <w:lang w:val="sr-Latn-BA"/>
        </w:rPr>
        <w:t>j</w:t>
      </w:r>
      <w:r w:rsidRPr="00E60936">
        <w:rPr>
          <w:rFonts w:ascii="Tahoma" w:hAnsi="Tahoma" w:cs="Tahoma"/>
          <w:lang w:val="sr-Latn-BA"/>
        </w:rPr>
        <w:t>eljka do zaključno sa ned</w:t>
      </w:r>
      <w:r w:rsidR="00AF25B3" w:rsidRPr="00E60936">
        <w:rPr>
          <w:rFonts w:ascii="Tahoma" w:hAnsi="Tahoma" w:cs="Tahoma"/>
          <w:lang w:val="sr-Latn-BA"/>
        </w:rPr>
        <w:t>j</w:t>
      </w:r>
      <w:r w:rsidRPr="00E60936">
        <w:rPr>
          <w:rFonts w:ascii="Tahoma" w:hAnsi="Tahoma" w:cs="Tahoma"/>
          <w:lang w:val="sr-Latn-BA"/>
        </w:rPr>
        <w:t>eljom prethodne sedmice.</w:t>
      </w:r>
    </w:p>
    <w:p w14:paraId="56F15708" w14:textId="7BB9EC44" w:rsidR="00BC6511" w:rsidRPr="00F02C0B" w:rsidRDefault="00F26DBC" w:rsidP="00B2545D">
      <w:pPr>
        <w:spacing w:line="240" w:lineRule="auto"/>
        <w:jc w:val="both"/>
        <w:rPr>
          <w:rFonts w:ascii="Tahoma" w:hAnsi="Tahoma" w:cs="Tahoma"/>
          <w:lang w:val="sr-Latn-BA"/>
        </w:rPr>
      </w:pPr>
      <w:r w:rsidRPr="00E60936">
        <w:rPr>
          <w:rFonts w:ascii="Tahoma" w:hAnsi="Tahoma" w:cs="Tahoma"/>
          <w:lang w:val="sr-Latn-BA"/>
        </w:rPr>
        <w:t>Račun</w:t>
      </w:r>
      <w:r w:rsidR="00B2545D" w:rsidRPr="00E60936">
        <w:rPr>
          <w:rFonts w:ascii="Tahoma" w:hAnsi="Tahoma" w:cs="Tahoma"/>
          <w:lang w:val="sr-Latn-BA"/>
        </w:rPr>
        <w:t>e</w:t>
      </w:r>
      <w:r w:rsidRPr="00E60936">
        <w:rPr>
          <w:rFonts w:ascii="Tahoma" w:hAnsi="Tahoma" w:cs="Tahoma"/>
          <w:lang w:val="sr-Latn-BA"/>
        </w:rPr>
        <w:t xml:space="preserve"> za preuzeti KPG Prodavac je dužan dostaviti Kupcu na kraju svakog mjeseca</w:t>
      </w:r>
      <w:r w:rsidR="00B2545D" w:rsidRPr="00E60936">
        <w:rPr>
          <w:rFonts w:ascii="Tahoma" w:hAnsi="Tahoma" w:cs="Tahoma"/>
          <w:lang w:val="sr-Latn-BA"/>
        </w:rPr>
        <w:t xml:space="preserve"> (do 5. dana u mjesecu za prethodni mjesec)</w:t>
      </w:r>
      <w:r w:rsidRPr="00E60936">
        <w:rPr>
          <w:rFonts w:ascii="Tahoma" w:hAnsi="Tahoma" w:cs="Tahoma"/>
          <w:lang w:val="sr-Latn-BA"/>
        </w:rPr>
        <w:t>.</w:t>
      </w:r>
    </w:p>
    <w:p w14:paraId="1AF7C1CA" w14:textId="77777777" w:rsidR="00EF0682" w:rsidRDefault="00EF0682" w:rsidP="0066573C">
      <w:pPr>
        <w:spacing w:line="240" w:lineRule="auto"/>
        <w:jc w:val="center"/>
        <w:rPr>
          <w:rFonts w:ascii="Tahoma" w:hAnsi="Tahoma" w:cs="Tahoma"/>
          <w:lang w:val="sr-Latn-BA"/>
        </w:rPr>
      </w:pPr>
    </w:p>
    <w:p w14:paraId="3DDD8A06" w14:textId="3BA09819" w:rsidR="00DD7EBF" w:rsidRPr="00F02C0B" w:rsidRDefault="00C45067" w:rsidP="0066573C">
      <w:pPr>
        <w:spacing w:line="240" w:lineRule="auto"/>
        <w:jc w:val="center"/>
        <w:rPr>
          <w:rFonts w:ascii="Tahoma" w:hAnsi="Tahoma" w:cs="Tahoma"/>
          <w:lang w:val="sr-Latn-BA"/>
        </w:rPr>
      </w:pPr>
      <w:r w:rsidRPr="00F02C0B">
        <w:rPr>
          <w:rFonts w:ascii="Tahoma" w:hAnsi="Tahoma" w:cs="Tahoma"/>
          <w:lang w:val="sr-Latn-BA"/>
        </w:rPr>
        <w:t>Član 8</w:t>
      </w:r>
      <w:r w:rsidR="00043DAF" w:rsidRPr="00F02C0B">
        <w:rPr>
          <w:rFonts w:ascii="Tahoma" w:hAnsi="Tahoma" w:cs="Tahoma"/>
          <w:lang w:val="sr-Latn-BA"/>
        </w:rPr>
        <w:t>.</w:t>
      </w:r>
    </w:p>
    <w:p w14:paraId="7704D7AD" w14:textId="0058A863" w:rsidR="001355E2" w:rsidRPr="00F02C0B" w:rsidRDefault="00043DAF" w:rsidP="006447A2">
      <w:pPr>
        <w:spacing w:line="240" w:lineRule="auto"/>
        <w:jc w:val="both"/>
        <w:rPr>
          <w:rFonts w:ascii="Tahoma" w:hAnsi="Tahoma" w:cs="Tahoma"/>
          <w:lang w:val="sr-Latn-BA"/>
        </w:rPr>
      </w:pPr>
      <w:r w:rsidRPr="00F02C0B">
        <w:rPr>
          <w:rFonts w:ascii="Tahoma" w:hAnsi="Tahoma" w:cs="Tahoma"/>
          <w:lang w:val="sr-Latn-BA"/>
        </w:rPr>
        <w:t xml:space="preserve">Kupac je dužan da kupi minimalno 60% količine KPG planiranih dinamikom isporuke na mjesečnom nivou dok je preostalih 40% opciona varijanta pri čemu Kupac može odustati od te količine </w:t>
      </w:r>
      <w:r w:rsidR="009A5F02">
        <w:rPr>
          <w:rFonts w:ascii="Tahoma" w:hAnsi="Tahoma" w:cs="Tahoma"/>
          <w:lang w:val="sr-Latn-BA"/>
        </w:rPr>
        <w:t>KPG ili je</w:t>
      </w:r>
      <w:r w:rsidR="001D361E" w:rsidRPr="00F02C0B">
        <w:rPr>
          <w:rFonts w:ascii="Tahoma" w:hAnsi="Tahoma" w:cs="Tahoma"/>
          <w:lang w:val="sr-Latn-BA"/>
        </w:rPr>
        <w:t xml:space="preserve"> kupiti.</w:t>
      </w:r>
    </w:p>
    <w:p w14:paraId="0FD2FD57" w14:textId="13095E6E" w:rsidR="001D09EB" w:rsidRPr="00F02C0B" w:rsidRDefault="001D09EB" w:rsidP="007661D4">
      <w:pPr>
        <w:spacing w:after="165" w:line="23" w:lineRule="atLeast"/>
        <w:jc w:val="center"/>
        <w:rPr>
          <w:rFonts w:ascii="Tahoma" w:hAnsi="Tahoma" w:cs="Tahoma"/>
          <w:lang w:val="sr-Latn-BA"/>
        </w:rPr>
      </w:pPr>
      <w:r w:rsidRPr="00F02C0B">
        <w:rPr>
          <w:rFonts w:ascii="Tahoma" w:hAnsi="Tahoma" w:cs="Tahoma"/>
          <w:lang w:val="sr-Latn-BA"/>
        </w:rPr>
        <w:t xml:space="preserve">Član </w:t>
      </w:r>
      <w:r w:rsidR="00C45067" w:rsidRPr="00F02C0B">
        <w:rPr>
          <w:rFonts w:ascii="Tahoma" w:hAnsi="Tahoma" w:cs="Tahoma"/>
          <w:lang w:val="sr-Latn-BA"/>
        </w:rPr>
        <w:t>9</w:t>
      </w:r>
      <w:r w:rsidRPr="00F02C0B">
        <w:rPr>
          <w:rFonts w:ascii="Tahoma" w:hAnsi="Tahoma" w:cs="Tahoma"/>
          <w:lang w:val="sr-Latn-BA"/>
        </w:rPr>
        <w:t>.</w:t>
      </w:r>
    </w:p>
    <w:p w14:paraId="177143E4" w14:textId="77A3D030" w:rsidR="00D849CC" w:rsidRPr="00F02C0B" w:rsidRDefault="005A2909" w:rsidP="00AE2439">
      <w:pPr>
        <w:pStyle w:val="ListParagraph"/>
        <w:numPr>
          <w:ilvl w:val="1"/>
          <w:numId w:val="21"/>
        </w:numPr>
        <w:spacing w:after="135" w:line="23" w:lineRule="atLeast"/>
        <w:ind w:right="14"/>
        <w:jc w:val="both"/>
        <w:rPr>
          <w:rFonts w:ascii="Tahoma" w:hAnsi="Tahoma" w:cs="Tahoma"/>
          <w:lang w:val="sr-Latn-BA"/>
        </w:rPr>
      </w:pPr>
      <w:r w:rsidRPr="00F02C0B">
        <w:rPr>
          <w:rFonts w:ascii="Tahoma" w:hAnsi="Tahoma" w:cs="Tahoma"/>
          <w:lang w:val="sr-Latn-BA"/>
        </w:rPr>
        <w:t>Kupac će preuzetu robu platiti u roku od 20 (dvadeset) dana od dana isporuke (datum na fakturi), pod uslovima iz člana 5. ovog Ugovora.</w:t>
      </w:r>
    </w:p>
    <w:p w14:paraId="6276C72F" w14:textId="77777777" w:rsidR="00AE2439" w:rsidRPr="00F02C0B" w:rsidRDefault="00AE2439" w:rsidP="00AE2439">
      <w:pPr>
        <w:pStyle w:val="ListParagraph"/>
        <w:spacing w:after="135" w:line="23" w:lineRule="atLeast"/>
        <w:ind w:right="14"/>
        <w:jc w:val="both"/>
        <w:rPr>
          <w:rFonts w:ascii="Tahoma" w:hAnsi="Tahoma" w:cs="Tahoma"/>
          <w:lang w:val="sr-Latn-BA"/>
        </w:rPr>
      </w:pPr>
    </w:p>
    <w:p w14:paraId="365656C1" w14:textId="1EFAF167" w:rsidR="001D09EB" w:rsidRPr="00F02C0B" w:rsidRDefault="001D09EB" w:rsidP="00AE2439">
      <w:pPr>
        <w:pStyle w:val="ListParagraph"/>
        <w:numPr>
          <w:ilvl w:val="1"/>
          <w:numId w:val="21"/>
        </w:numPr>
        <w:spacing w:after="26" w:line="23" w:lineRule="atLeast"/>
        <w:ind w:right="14"/>
        <w:jc w:val="both"/>
        <w:rPr>
          <w:rFonts w:ascii="Tahoma" w:hAnsi="Tahoma" w:cs="Tahoma"/>
          <w:lang w:val="sr-Latn-BA"/>
        </w:rPr>
      </w:pPr>
      <w:r w:rsidRPr="00F02C0B">
        <w:rPr>
          <w:rFonts w:ascii="Tahoma" w:hAnsi="Tahoma" w:cs="Tahoma"/>
          <w:lang w:val="sr-Latn-BA"/>
        </w:rPr>
        <w:t>Na</w:t>
      </w:r>
      <w:r w:rsidR="00816BF2" w:rsidRPr="00F02C0B">
        <w:rPr>
          <w:rFonts w:ascii="Tahoma" w:hAnsi="Tahoma" w:cs="Tahoma"/>
          <w:lang w:val="sr-Latn-BA"/>
        </w:rPr>
        <w:t xml:space="preserve"> </w:t>
      </w:r>
      <w:r w:rsidR="003E054A" w:rsidRPr="00F02C0B">
        <w:rPr>
          <w:rFonts w:ascii="Tahoma" w:hAnsi="Tahoma" w:cs="Tahoma"/>
          <w:lang w:val="sr-Latn-BA"/>
        </w:rPr>
        <w:t>računu za</w:t>
      </w:r>
      <w:r w:rsidRPr="00F02C0B">
        <w:rPr>
          <w:rFonts w:ascii="Tahoma" w:hAnsi="Tahoma" w:cs="Tahoma"/>
          <w:lang w:val="sr-Latn-BA"/>
        </w:rPr>
        <w:t xml:space="preserve"> </w:t>
      </w:r>
      <w:r w:rsidR="00111A33" w:rsidRPr="00F02C0B">
        <w:rPr>
          <w:rFonts w:ascii="Tahoma" w:hAnsi="Tahoma" w:cs="Tahoma"/>
          <w:lang w:val="sr-Latn-BA"/>
        </w:rPr>
        <w:t xml:space="preserve">utovareni i preuzeti </w:t>
      </w:r>
      <w:r w:rsidR="00FB655B" w:rsidRPr="00F02C0B">
        <w:rPr>
          <w:rFonts w:ascii="Tahoma" w:hAnsi="Tahoma" w:cs="Tahoma"/>
          <w:lang w:val="sr-Latn-BA"/>
        </w:rPr>
        <w:t>KPG</w:t>
      </w:r>
      <w:r w:rsidR="00BC5FE5" w:rsidRPr="00F02C0B">
        <w:rPr>
          <w:rFonts w:ascii="Tahoma" w:hAnsi="Tahoma" w:cs="Tahoma"/>
          <w:lang w:val="sr-Latn-BA"/>
        </w:rPr>
        <w:t xml:space="preserve"> </w:t>
      </w:r>
      <w:r w:rsidRPr="00F02C0B">
        <w:rPr>
          <w:rFonts w:ascii="Tahoma" w:hAnsi="Tahoma" w:cs="Tahoma"/>
          <w:lang w:val="sr-Latn-BA"/>
        </w:rPr>
        <w:t>naveden je način plaćanja (član 48</w:t>
      </w:r>
      <w:r w:rsidR="00294957" w:rsidRPr="00F02C0B">
        <w:rPr>
          <w:rFonts w:ascii="Tahoma" w:hAnsi="Tahoma" w:cs="Tahoma"/>
          <w:lang w:val="sr-Latn-BA"/>
        </w:rPr>
        <w:t xml:space="preserve">. i </w:t>
      </w:r>
      <w:r w:rsidRPr="00F02C0B">
        <w:rPr>
          <w:rFonts w:ascii="Tahoma" w:hAnsi="Tahoma" w:cs="Tahoma"/>
          <w:lang w:val="sr-Latn-BA"/>
        </w:rPr>
        <w:t>49. Opštih uslova).</w:t>
      </w:r>
    </w:p>
    <w:p w14:paraId="4395B5D4" w14:textId="77777777" w:rsidR="00AE2439" w:rsidRPr="00F02C0B" w:rsidRDefault="00AE2439" w:rsidP="00AE2439">
      <w:pPr>
        <w:pStyle w:val="ListParagraph"/>
        <w:spacing w:after="26" w:line="23" w:lineRule="atLeast"/>
        <w:ind w:right="14"/>
        <w:jc w:val="both"/>
        <w:rPr>
          <w:rFonts w:ascii="Tahoma" w:hAnsi="Tahoma" w:cs="Tahoma"/>
          <w:lang w:val="sr-Latn-BA"/>
        </w:rPr>
      </w:pPr>
    </w:p>
    <w:p w14:paraId="3F64A7FC" w14:textId="3A272679" w:rsidR="001D09EB" w:rsidRPr="00F02C0B" w:rsidRDefault="001D09EB" w:rsidP="00AE2439">
      <w:pPr>
        <w:pStyle w:val="ListParagraph"/>
        <w:numPr>
          <w:ilvl w:val="1"/>
          <w:numId w:val="21"/>
        </w:numPr>
        <w:spacing w:after="118" w:line="23" w:lineRule="atLeast"/>
        <w:ind w:right="14"/>
        <w:jc w:val="both"/>
        <w:rPr>
          <w:rFonts w:ascii="Tahoma" w:hAnsi="Tahoma" w:cs="Tahoma"/>
          <w:lang w:val="sr-Latn-BA"/>
        </w:rPr>
      </w:pPr>
      <w:r w:rsidRPr="00F02C0B">
        <w:rPr>
          <w:rFonts w:ascii="Tahoma" w:hAnsi="Tahoma" w:cs="Tahoma"/>
          <w:lang w:val="sr-Latn-BA"/>
        </w:rPr>
        <w:t>Obračun kamate za neblagovremeno plaćanje vrši se u skladu sa Zakonom o zateznoj kamati (Sl</w:t>
      </w:r>
      <w:r w:rsidR="00294957" w:rsidRPr="00F02C0B">
        <w:rPr>
          <w:rFonts w:ascii="Tahoma" w:hAnsi="Tahoma" w:cs="Tahoma"/>
          <w:lang w:val="sr-Latn-BA"/>
        </w:rPr>
        <w:t xml:space="preserve">užbeni </w:t>
      </w:r>
      <w:r w:rsidRPr="00F02C0B">
        <w:rPr>
          <w:rFonts w:ascii="Tahoma" w:hAnsi="Tahoma" w:cs="Tahoma"/>
          <w:lang w:val="sr-Latn-BA"/>
        </w:rPr>
        <w:t>glasnik RS</w:t>
      </w:r>
      <w:r w:rsidR="00294957" w:rsidRPr="00F02C0B">
        <w:rPr>
          <w:rFonts w:ascii="Tahoma" w:hAnsi="Tahoma" w:cs="Tahoma"/>
          <w:lang w:val="sr-Latn-BA"/>
        </w:rPr>
        <w:t xml:space="preserve"> </w:t>
      </w:r>
      <w:r w:rsidRPr="00F02C0B">
        <w:rPr>
          <w:rFonts w:ascii="Tahoma" w:hAnsi="Tahoma" w:cs="Tahoma"/>
          <w:lang w:val="sr-Latn-BA"/>
        </w:rPr>
        <w:t>br. 61/18).</w:t>
      </w:r>
    </w:p>
    <w:p w14:paraId="78CAA9BF" w14:textId="77777777" w:rsidR="00E64F14" w:rsidRPr="00F02C0B" w:rsidRDefault="00E64F14" w:rsidP="00E64F14">
      <w:pPr>
        <w:pStyle w:val="ListParagraph"/>
        <w:rPr>
          <w:rFonts w:ascii="Tahoma" w:hAnsi="Tahoma" w:cs="Tahoma"/>
          <w:lang w:val="sr-Latn-BA"/>
        </w:rPr>
      </w:pPr>
    </w:p>
    <w:p w14:paraId="0AFBB9D7" w14:textId="77777777" w:rsidR="00E64F14" w:rsidRPr="00F02C0B" w:rsidRDefault="00E64F14" w:rsidP="00E64F14">
      <w:pPr>
        <w:pStyle w:val="ListParagraph"/>
        <w:spacing w:after="118" w:line="23" w:lineRule="atLeast"/>
        <w:ind w:right="14"/>
        <w:jc w:val="both"/>
        <w:rPr>
          <w:rFonts w:ascii="Tahoma" w:hAnsi="Tahoma" w:cs="Tahoma"/>
          <w:lang w:val="sr-Latn-BA"/>
        </w:rPr>
      </w:pPr>
    </w:p>
    <w:p w14:paraId="138D38CE" w14:textId="0986381C" w:rsidR="001D09EB" w:rsidRPr="00F02C0B" w:rsidRDefault="001D09EB" w:rsidP="007F43CB">
      <w:pPr>
        <w:spacing w:after="121" w:line="23" w:lineRule="atLeast"/>
        <w:ind w:right="34"/>
        <w:jc w:val="center"/>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10</w:t>
      </w:r>
      <w:r w:rsidRPr="00F02C0B">
        <w:rPr>
          <w:rFonts w:ascii="Tahoma" w:hAnsi="Tahoma" w:cs="Tahoma"/>
          <w:lang w:val="sr-Latn-BA"/>
        </w:rPr>
        <w:t>.</w:t>
      </w:r>
    </w:p>
    <w:p w14:paraId="2BC8EA8A" w14:textId="2571B2A1" w:rsidR="001D09EB" w:rsidRPr="00F02C0B" w:rsidRDefault="001D09EB" w:rsidP="007F43CB">
      <w:pPr>
        <w:spacing w:after="222" w:line="23" w:lineRule="atLeast"/>
        <w:ind w:right="14"/>
        <w:jc w:val="both"/>
        <w:rPr>
          <w:rFonts w:ascii="Tahoma" w:hAnsi="Tahoma" w:cs="Tahoma"/>
          <w:lang w:val="sr-Latn-BA"/>
        </w:rPr>
      </w:pPr>
      <w:r w:rsidRPr="00F02C0B">
        <w:rPr>
          <w:rFonts w:ascii="Tahoma" w:hAnsi="Tahoma" w:cs="Tahoma"/>
          <w:lang w:val="sr-Latn-BA"/>
        </w:rPr>
        <w:t xml:space="preserve">Mjerna oprema na mjernom mjestu je vlasništvo </w:t>
      </w:r>
      <w:r w:rsidR="00FB655B" w:rsidRPr="00F02C0B">
        <w:rPr>
          <w:rFonts w:ascii="Tahoma" w:hAnsi="Tahoma" w:cs="Tahoma"/>
          <w:lang w:val="sr-Latn-BA"/>
        </w:rPr>
        <w:t>Prodavca</w:t>
      </w:r>
      <w:r w:rsidRPr="00F02C0B">
        <w:rPr>
          <w:rFonts w:ascii="Tahoma" w:hAnsi="Tahoma" w:cs="Tahoma"/>
          <w:lang w:val="sr-Latn-BA"/>
        </w:rPr>
        <w:t xml:space="preserve"> i isti ju je dužan održavati i baždariti o svom trošku, pod uslovima utvrđenim Zakonom o metrologiji, tehničkim i drugim propisima.</w:t>
      </w:r>
    </w:p>
    <w:p w14:paraId="55DA7058" w14:textId="1857B5F3" w:rsidR="001D09EB" w:rsidRPr="00F02C0B" w:rsidRDefault="001D09EB" w:rsidP="007F43CB">
      <w:pPr>
        <w:spacing w:after="170" w:line="23" w:lineRule="atLeast"/>
        <w:ind w:right="29"/>
        <w:jc w:val="center"/>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11</w:t>
      </w:r>
      <w:r w:rsidRPr="00F02C0B">
        <w:rPr>
          <w:rFonts w:ascii="Tahoma" w:hAnsi="Tahoma" w:cs="Tahoma"/>
          <w:lang w:val="sr-Latn-BA"/>
        </w:rPr>
        <w:t>.</w:t>
      </w:r>
    </w:p>
    <w:p w14:paraId="17CF7723" w14:textId="44458F36" w:rsidR="003E054A" w:rsidRPr="00F02C0B" w:rsidRDefault="00FB655B" w:rsidP="007F43CB">
      <w:pPr>
        <w:spacing w:line="23" w:lineRule="atLeast"/>
        <w:ind w:right="-4"/>
        <w:jc w:val="both"/>
        <w:rPr>
          <w:rFonts w:ascii="Tahoma" w:hAnsi="Tahoma" w:cs="Tahoma"/>
          <w:lang w:val="sr-Latn-BA"/>
        </w:rPr>
      </w:pPr>
      <w:r w:rsidRPr="00F02C0B">
        <w:rPr>
          <w:rFonts w:ascii="Tahoma" w:hAnsi="Tahoma" w:cs="Tahoma"/>
          <w:lang w:val="sr-Latn-BA"/>
        </w:rPr>
        <w:t>Prodavac</w:t>
      </w:r>
      <w:r w:rsidR="00F75BDE" w:rsidRPr="00F02C0B">
        <w:rPr>
          <w:rFonts w:ascii="Tahoma" w:hAnsi="Tahoma" w:cs="Tahoma"/>
          <w:lang w:val="sr-Latn-BA"/>
        </w:rPr>
        <w:t xml:space="preserve"> </w:t>
      </w:r>
      <w:r w:rsidR="001D09EB" w:rsidRPr="00F02C0B">
        <w:rPr>
          <w:rFonts w:ascii="Tahoma" w:hAnsi="Tahoma" w:cs="Tahoma"/>
          <w:lang w:val="sr-Latn-BA"/>
        </w:rPr>
        <w:t xml:space="preserve">može zbog baždarenja mjerač zamijeniti drugim odgovarajućim mjeračem uz obavezu da o tome izda potvrdu Kupcu. </w:t>
      </w:r>
      <w:r w:rsidRPr="00F02C0B">
        <w:rPr>
          <w:rFonts w:ascii="Tahoma" w:hAnsi="Tahoma" w:cs="Tahoma"/>
          <w:lang w:val="sr-Latn-BA"/>
        </w:rPr>
        <w:t>Prodavac</w:t>
      </w:r>
      <w:r w:rsidR="001D09EB" w:rsidRPr="00F02C0B">
        <w:rPr>
          <w:rFonts w:ascii="Tahoma" w:hAnsi="Tahoma" w:cs="Tahoma"/>
          <w:lang w:val="sr-Latn-BA"/>
        </w:rPr>
        <w:t xml:space="preserve"> i Kupac Zapisnikom konstatuju sve parametre i pokazatelje potrošnje </w:t>
      </w:r>
      <w:r w:rsidRPr="00F02C0B">
        <w:rPr>
          <w:rFonts w:ascii="Tahoma" w:hAnsi="Tahoma" w:cs="Tahoma"/>
          <w:lang w:val="sr-Latn-BA"/>
        </w:rPr>
        <w:t>KPG-a</w:t>
      </w:r>
      <w:r w:rsidR="001D09EB" w:rsidRPr="00F02C0B">
        <w:rPr>
          <w:rFonts w:ascii="Tahoma" w:hAnsi="Tahoma" w:cs="Tahoma"/>
          <w:lang w:val="sr-Latn-BA"/>
        </w:rPr>
        <w:t xml:space="preserve"> relevantne za obračun isporučenih količina </w:t>
      </w:r>
      <w:r w:rsidRPr="00F02C0B">
        <w:rPr>
          <w:rFonts w:ascii="Tahoma" w:hAnsi="Tahoma" w:cs="Tahoma"/>
          <w:lang w:val="sr-Latn-BA"/>
        </w:rPr>
        <w:t>KPG-a</w:t>
      </w:r>
      <w:r w:rsidR="001D09EB" w:rsidRPr="00F02C0B">
        <w:rPr>
          <w:rFonts w:ascii="Tahoma" w:hAnsi="Tahoma" w:cs="Tahoma"/>
          <w:lang w:val="sr-Latn-BA"/>
        </w:rPr>
        <w:t>.</w:t>
      </w:r>
    </w:p>
    <w:p w14:paraId="11FD3FC6" w14:textId="6CA1CE94" w:rsidR="001D09EB" w:rsidRPr="00F02C0B" w:rsidRDefault="001D09EB" w:rsidP="007F43CB">
      <w:pPr>
        <w:spacing w:line="23" w:lineRule="atLeast"/>
        <w:ind w:right="-4"/>
        <w:jc w:val="center"/>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12</w:t>
      </w:r>
      <w:r w:rsidRPr="00F02C0B">
        <w:rPr>
          <w:rFonts w:ascii="Tahoma" w:hAnsi="Tahoma" w:cs="Tahoma"/>
          <w:lang w:val="sr-Latn-BA"/>
        </w:rPr>
        <w:t>.</w:t>
      </w:r>
    </w:p>
    <w:p w14:paraId="3B84501E" w14:textId="743BF591" w:rsidR="001D09EB" w:rsidRPr="00F02C0B" w:rsidRDefault="001D09EB" w:rsidP="007F43CB">
      <w:pPr>
        <w:spacing w:after="106" w:line="23" w:lineRule="atLeast"/>
        <w:ind w:right="-4"/>
        <w:jc w:val="both"/>
        <w:rPr>
          <w:rFonts w:ascii="Tahoma" w:hAnsi="Tahoma" w:cs="Tahoma"/>
          <w:lang w:val="sr-Latn-BA"/>
        </w:rPr>
      </w:pPr>
      <w:r w:rsidRPr="00F02C0B">
        <w:rPr>
          <w:rFonts w:ascii="Tahoma" w:hAnsi="Tahoma" w:cs="Tahoma"/>
          <w:lang w:val="sr-Latn-BA"/>
        </w:rPr>
        <w:t xml:space="preserve">Ako se utvrdi da na mjernom mjestu nije registrovana potrošnja u određenom vremenskom periodu, odnosno da je registrovanje bilo nepotpuno, </w:t>
      </w:r>
      <w:r w:rsidR="00FB655B" w:rsidRPr="00F02C0B">
        <w:rPr>
          <w:rFonts w:ascii="Tahoma" w:hAnsi="Tahoma" w:cs="Tahoma"/>
          <w:lang w:val="sr-Latn-BA"/>
        </w:rPr>
        <w:t>Prodavac</w:t>
      </w:r>
      <w:r w:rsidRPr="00F02C0B">
        <w:rPr>
          <w:rFonts w:ascii="Tahoma" w:hAnsi="Tahoma" w:cs="Tahoma"/>
          <w:lang w:val="sr-Latn-BA"/>
        </w:rPr>
        <w:t xml:space="preserve"> može, zbog baždarenja mjerne opreme i dovođenja mjernog mjesta u ispravno stanje da zamijeni drugom odgovarajućom opremom uz obavezu da o tome izda potvrdu Kupcu</w:t>
      </w:r>
      <w:r w:rsidR="00D5567B" w:rsidRPr="00F02C0B">
        <w:rPr>
          <w:rFonts w:ascii="Tahoma" w:hAnsi="Tahoma" w:cs="Tahoma"/>
          <w:lang w:val="sr-Latn-BA"/>
        </w:rPr>
        <w:t>.</w:t>
      </w:r>
    </w:p>
    <w:p w14:paraId="5E0269C9" w14:textId="4355E9B1" w:rsidR="001D09EB" w:rsidRPr="00F02C0B" w:rsidRDefault="00FB655B" w:rsidP="007F43CB">
      <w:pPr>
        <w:tabs>
          <w:tab w:val="left" w:pos="8931"/>
        </w:tabs>
        <w:spacing w:after="255" w:line="23" w:lineRule="atLeast"/>
        <w:ind w:right="14"/>
        <w:jc w:val="both"/>
        <w:rPr>
          <w:rFonts w:ascii="Tahoma" w:hAnsi="Tahoma" w:cs="Tahoma"/>
          <w:lang w:val="sr-Latn-BA"/>
        </w:rPr>
      </w:pPr>
      <w:r w:rsidRPr="00F02C0B">
        <w:rPr>
          <w:rFonts w:ascii="Tahoma" w:hAnsi="Tahoma" w:cs="Tahoma"/>
          <w:lang w:val="sr-Latn-BA"/>
        </w:rPr>
        <w:t>Prodavac</w:t>
      </w:r>
      <w:r w:rsidR="001D09EB" w:rsidRPr="00F02C0B">
        <w:rPr>
          <w:rFonts w:ascii="Tahoma" w:hAnsi="Tahoma" w:cs="Tahoma"/>
          <w:lang w:val="sr-Latn-BA"/>
        </w:rPr>
        <w:t xml:space="preserve"> i Kupac zapisnikom konstatuju sve parametre i pokazatelje potrošnje komprimovanog gasa relevantne za obračun količina isporučenog komprimovanog gasa.</w:t>
      </w:r>
    </w:p>
    <w:p w14:paraId="1DA12A86" w14:textId="51FC3945" w:rsidR="001D09EB" w:rsidRPr="00F02C0B" w:rsidRDefault="001D09EB" w:rsidP="007F43CB">
      <w:pPr>
        <w:spacing w:after="170" w:line="23" w:lineRule="atLeast"/>
        <w:ind w:right="48" w:hanging="10"/>
        <w:jc w:val="center"/>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13</w:t>
      </w:r>
      <w:r w:rsidRPr="00F02C0B">
        <w:rPr>
          <w:rFonts w:ascii="Tahoma" w:hAnsi="Tahoma" w:cs="Tahoma"/>
          <w:lang w:val="sr-Latn-BA"/>
        </w:rPr>
        <w:t>.</w:t>
      </w:r>
    </w:p>
    <w:p w14:paraId="4AE91CBD" w14:textId="2ACC2095" w:rsidR="001D09EB" w:rsidRPr="00F02C0B" w:rsidRDefault="001D09EB" w:rsidP="007F43CB">
      <w:pPr>
        <w:spacing w:after="258" w:line="23" w:lineRule="atLeast"/>
        <w:ind w:right="14"/>
        <w:jc w:val="both"/>
        <w:rPr>
          <w:rFonts w:ascii="Tahoma" w:hAnsi="Tahoma" w:cs="Tahoma"/>
          <w:lang w:val="sr-Latn-BA"/>
        </w:rPr>
      </w:pPr>
      <w:r w:rsidRPr="00F02C0B">
        <w:rPr>
          <w:rFonts w:ascii="Tahoma" w:hAnsi="Tahoma" w:cs="Tahoma"/>
          <w:lang w:val="sr-Latn-BA"/>
        </w:rPr>
        <w:t xml:space="preserve">Plombu sa mjerne opreme, priključnog i obilaznog voda mjernog mjesta može da skine samo ovlašteni radnik </w:t>
      </w:r>
      <w:r w:rsidR="00FB655B" w:rsidRPr="00F02C0B">
        <w:rPr>
          <w:rFonts w:ascii="Tahoma" w:hAnsi="Tahoma" w:cs="Tahoma"/>
          <w:lang w:val="sr-Latn-BA"/>
        </w:rPr>
        <w:t>Prodavca</w:t>
      </w:r>
      <w:r w:rsidRPr="00F02C0B">
        <w:rPr>
          <w:rFonts w:ascii="Tahoma" w:hAnsi="Tahoma" w:cs="Tahoma"/>
          <w:lang w:val="sr-Latn-BA"/>
        </w:rPr>
        <w:t>, o čemu je dužan sačiniti Zapisnik uz prisustvo i uz potpis Kupca.</w:t>
      </w:r>
    </w:p>
    <w:p w14:paraId="38C6DAF5" w14:textId="77777777" w:rsidR="00D5567B" w:rsidRPr="00F02C0B" w:rsidRDefault="00D5567B" w:rsidP="007F43CB">
      <w:pPr>
        <w:spacing w:after="121" w:line="23" w:lineRule="atLeast"/>
        <w:ind w:right="77" w:hanging="10"/>
        <w:jc w:val="center"/>
        <w:rPr>
          <w:rFonts w:ascii="Tahoma" w:hAnsi="Tahoma" w:cs="Tahoma"/>
          <w:lang w:val="sr-Latn-BA"/>
        </w:rPr>
      </w:pPr>
    </w:p>
    <w:p w14:paraId="6C005221" w14:textId="627B8C6B" w:rsidR="001D09EB" w:rsidRPr="00F02C0B" w:rsidRDefault="001D09EB" w:rsidP="007F43CB">
      <w:pPr>
        <w:spacing w:after="121" w:line="23" w:lineRule="atLeast"/>
        <w:ind w:right="77" w:hanging="10"/>
        <w:jc w:val="center"/>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14</w:t>
      </w:r>
      <w:r w:rsidRPr="00F02C0B">
        <w:rPr>
          <w:rFonts w:ascii="Tahoma" w:hAnsi="Tahoma" w:cs="Tahoma"/>
          <w:lang w:val="sr-Latn-BA"/>
        </w:rPr>
        <w:t>.</w:t>
      </w:r>
    </w:p>
    <w:p w14:paraId="635BA32A" w14:textId="4F780EF6" w:rsidR="001D09EB" w:rsidRPr="00F02C0B" w:rsidRDefault="001D09EB" w:rsidP="007F43CB">
      <w:pPr>
        <w:spacing w:after="182" w:line="23" w:lineRule="atLeast"/>
        <w:ind w:right="14" w:hanging="142"/>
        <w:jc w:val="both"/>
        <w:rPr>
          <w:rFonts w:ascii="Tahoma" w:hAnsi="Tahoma" w:cs="Tahoma"/>
          <w:lang w:val="sr-Latn-BA"/>
        </w:rPr>
      </w:pPr>
      <w:r w:rsidRPr="00F02C0B">
        <w:rPr>
          <w:rFonts w:ascii="Tahoma" w:hAnsi="Tahoma" w:cs="Tahoma"/>
          <w:lang w:val="sr-Latn-BA"/>
        </w:rPr>
        <w:t xml:space="preserve">  </w:t>
      </w:r>
      <w:r w:rsidR="00FB655B" w:rsidRPr="00F02C0B">
        <w:rPr>
          <w:rFonts w:ascii="Tahoma" w:hAnsi="Tahoma" w:cs="Tahoma"/>
          <w:lang w:val="sr-Latn-BA"/>
        </w:rPr>
        <w:t>Prodavac</w:t>
      </w:r>
      <w:r w:rsidRPr="00F02C0B">
        <w:rPr>
          <w:rFonts w:ascii="Tahoma" w:hAnsi="Tahoma" w:cs="Tahoma"/>
          <w:lang w:val="sr-Latn-BA"/>
        </w:rPr>
        <w:t xml:space="preserve"> je dužan da po saznanjima o nestanku, smetnji ili oštećenju na mjernom mjestu u što kraćem roku, a najkasnije u roku od 2 (dva) dana obavijesti Kupca i preduzme odgovarajuće mjere za dovođenje mjernog mjesta u ispravno stanje.</w:t>
      </w:r>
    </w:p>
    <w:p w14:paraId="77CD4142" w14:textId="77777777" w:rsidR="00D5567B" w:rsidRPr="00F02C0B" w:rsidRDefault="00D5567B" w:rsidP="007F43CB">
      <w:pPr>
        <w:spacing w:after="198" w:line="23" w:lineRule="atLeast"/>
        <w:ind w:right="-53"/>
        <w:jc w:val="center"/>
        <w:rPr>
          <w:rFonts w:ascii="Tahoma" w:hAnsi="Tahoma" w:cs="Tahoma"/>
          <w:lang w:val="sr-Latn-BA"/>
        </w:rPr>
      </w:pPr>
    </w:p>
    <w:p w14:paraId="4D8F60BE" w14:textId="6658CD6A" w:rsidR="001D09EB" w:rsidRPr="00F02C0B" w:rsidRDefault="001D09EB" w:rsidP="007F43CB">
      <w:pPr>
        <w:spacing w:after="198" w:line="23" w:lineRule="atLeast"/>
        <w:ind w:right="-53"/>
        <w:jc w:val="center"/>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15</w:t>
      </w:r>
      <w:r w:rsidRPr="00F02C0B">
        <w:rPr>
          <w:rFonts w:ascii="Tahoma" w:hAnsi="Tahoma" w:cs="Tahoma"/>
          <w:lang w:val="sr-Latn-BA"/>
        </w:rPr>
        <w:t>.</w:t>
      </w:r>
    </w:p>
    <w:p w14:paraId="107F34BD" w14:textId="77777777" w:rsidR="001D09EB" w:rsidRPr="00F02C0B" w:rsidRDefault="001D09EB" w:rsidP="007F43CB">
      <w:pPr>
        <w:spacing w:after="182" w:line="23" w:lineRule="atLeast"/>
        <w:ind w:right="14"/>
        <w:jc w:val="both"/>
        <w:rPr>
          <w:rFonts w:ascii="Tahoma" w:hAnsi="Tahoma" w:cs="Tahoma"/>
          <w:lang w:val="sr-Latn-BA"/>
        </w:rPr>
      </w:pPr>
      <w:r w:rsidRPr="00F02C0B">
        <w:rPr>
          <w:rFonts w:ascii="Tahoma" w:hAnsi="Tahoma" w:cs="Tahoma"/>
          <w:lang w:val="sr-Latn-BA"/>
        </w:rPr>
        <w:t>Kupac može da zahtijeva vanrednu kontrolu mjerača, koja se mora završiti u roku od 10 (deset) dana od dana podnošenja zahtjeva.</w:t>
      </w:r>
    </w:p>
    <w:p w14:paraId="7B16F6B8" w14:textId="3838B989" w:rsidR="001D09EB" w:rsidRPr="00F02C0B" w:rsidRDefault="001D09EB" w:rsidP="001D7C12">
      <w:pPr>
        <w:spacing w:after="0" w:line="23" w:lineRule="atLeast"/>
        <w:ind w:right="-4"/>
        <w:jc w:val="both"/>
        <w:rPr>
          <w:rFonts w:ascii="Tahoma" w:hAnsi="Tahoma" w:cs="Tahoma"/>
          <w:lang w:val="sr-Latn-BA"/>
        </w:rPr>
      </w:pPr>
      <w:r w:rsidRPr="00F02C0B">
        <w:rPr>
          <w:rFonts w:ascii="Tahoma" w:hAnsi="Tahoma" w:cs="Tahoma"/>
          <w:lang w:val="sr-Latn-BA"/>
        </w:rPr>
        <w:t xml:space="preserve">Ako se kontrolom utvrdi da je mjerač ispravan, troškove kontrole iz stava 1. ovog člana snosi Kupac. Ako se kontrolom utvrdi da je mjerač neispravan, troškove kontrole iz stava 1. ovog člana snosi </w:t>
      </w:r>
      <w:r w:rsidR="00FB655B" w:rsidRPr="00F02C0B">
        <w:rPr>
          <w:rFonts w:ascii="Tahoma" w:hAnsi="Tahoma" w:cs="Tahoma"/>
          <w:lang w:val="sr-Latn-BA"/>
        </w:rPr>
        <w:t>Prodavac</w:t>
      </w:r>
      <w:r w:rsidRPr="00F02C0B">
        <w:rPr>
          <w:rFonts w:ascii="Tahoma" w:hAnsi="Tahoma" w:cs="Tahoma"/>
          <w:lang w:val="sr-Latn-BA"/>
        </w:rPr>
        <w:t>.</w:t>
      </w:r>
    </w:p>
    <w:p w14:paraId="3B03FCA9" w14:textId="209523B8" w:rsidR="001D09EB" w:rsidRPr="00F02C0B" w:rsidRDefault="001D09EB" w:rsidP="001D7C12">
      <w:pPr>
        <w:spacing w:after="224" w:line="23" w:lineRule="atLeast"/>
        <w:ind w:right="-4"/>
        <w:jc w:val="both"/>
        <w:rPr>
          <w:rFonts w:ascii="Tahoma" w:hAnsi="Tahoma" w:cs="Tahoma"/>
          <w:lang w:val="sr-Latn-BA"/>
        </w:rPr>
      </w:pPr>
      <w:r w:rsidRPr="00F02C0B">
        <w:rPr>
          <w:rFonts w:ascii="Tahoma" w:hAnsi="Tahoma" w:cs="Tahoma"/>
          <w:lang w:val="sr-Latn-BA"/>
        </w:rPr>
        <w:t xml:space="preserve">Ukoliko se baždarenjem utvrdi da je mjerač imao grešku dva puta veću od klase tačnosti, ili zbog kvara izvjesno vrijeme nije mjerio potrošnju </w:t>
      </w:r>
      <w:r w:rsidR="00FB655B" w:rsidRPr="00F02C0B">
        <w:rPr>
          <w:rFonts w:ascii="Tahoma" w:hAnsi="Tahoma" w:cs="Tahoma"/>
          <w:lang w:val="sr-Latn-BA"/>
        </w:rPr>
        <w:t>KPG-a</w:t>
      </w:r>
      <w:r w:rsidRPr="00F02C0B">
        <w:rPr>
          <w:rFonts w:ascii="Tahoma" w:hAnsi="Tahoma" w:cs="Tahoma"/>
          <w:lang w:val="sr-Latn-BA"/>
        </w:rPr>
        <w:t xml:space="preserve">, odnosno da je mjerenje bilo djelimično, isporučena količina </w:t>
      </w:r>
      <w:r w:rsidR="00FB655B" w:rsidRPr="00F02C0B">
        <w:rPr>
          <w:rFonts w:ascii="Tahoma" w:hAnsi="Tahoma" w:cs="Tahoma"/>
          <w:lang w:val="sr-Latn-BA"/>
        </w:rPr>
        <w:t>KPG-a</w:t>
      </w:r>
      <w:r w:rsidRPr="00F02C0B">
        <w:rPr>
          <w:rFonts w:ascii="Tahoma" w:hAnsi="Tahoma" w:cs="Tahoma"/>
          <w:lang w:val="sr-Latn-BA"/>
        </w:rPr>
        <w:t xml:space="preserve"> i period korekcije obračuna biće utvrđenа na osnovu važeće cijene gasa i rezultata izvršene kontrole.</w:t>
      </w:r>
    </w:p>
    <w:p w14:paraId="46992AFC" w14:textId="77777777" w:rsidR="001D09EB" w:rsidRPr="00F02C0B" w:rsidRDefault="001D09EB" w:rsidP="001D7C12">
      <w:pPr>
        <w:spacing w:after="10" w:line="23" w:lineRule="atLeast"/>
        <w:ind w:right="14"/>
        <w:jc w:val="both"/>
        <w:rPr>
          <w:rFonts w:ascii="Tahoma" w:hAnsi="Tahoma" w:cs="Tahoma"/>
          <w:lang w:val="sr-Latn-BA"/>
        </w:rPr>
      </w:pPr>
    </w:p>
    <w:p w14:paraId="55E8C377" w14:textId="73AD58C8" w:rsidR="001D09EB" w:rsidRPr="00F02C0B" w:rsidRDefault="00C45067" w:rsidP="001D7C12">
      <w:pPr>
        <w:spacing w:after="138" w:line="23" w:lineRule="atLeast"/>
        <w:ind w:right="-53"/>
        <w:jc w:val="center"/>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16</w:t>
      </w:r>
      <w:r w:rsidR="001D09EB" w:rsidRPr="00F02C0B">
        <w:rPr>
          <w:rFonts w:ascii="Tahoma" w:hAnsi="Tahoma" w:cs="Tahoma"/>
          <w:lang w:val="sr-Latn-BA"/>
        </w:rPr>
        <w:t>.</w:t>
      </w:r>
    </w:p>
    <w:p w14:paraId="5D9F9DBF" w14:textId="4B1B2AA1" w:rsidR="001D09EB" w:rsidRPr="00F02C0B" w:rsidRDefault="00FB655B" w:rsidP="001D7C12">
      <w:pPr>
        <w:spacing w:after="100" w:line="23" w:lineRule="atLeast"/>
        <w:jc w:val="both"/>
        <w:rPr>
          <w:rFonts w:ascii="Tahoma" w:hAnsi="Tahoma" w:cs="Tahoma"/>
          <w:lang w:val="sr-Latn-BA"/>
        </w:rPr>
      </w:pPr>
      <w:r w:rsidRPr="00F02C0B">
        <w:rPr>
          <w:rFonts w:ascii="Tahoma" w:hAnsi="Tahoma" w:cs="Tahoma"/>
          <w:lang w:val="sr-Latn-BA"/>
        </w:rPr>
        <w:t>Prodavac</w:t>
      </w:r>
      <w:r w:rsidR="001D09EB" w:rsidRPr="00F02C0B">
        <w:rPr>
          <w:rFonts w:ascii="Tahoma" w:hAnsi="Tahoma" w:cs="Tahoma"/>
          <w:lang w:val="sr-Latn-BA"/>
        </w:rPr>
        <w:t xml:space="preserve"> se obavezuje da će prodati Kupcu količinu </w:t>
      </w:r>
      <w:r w:rsidRPr="00F02C0B">
        <w:rPr>
          <w:rFonts w:ascii="Tahoma" w:hAnsi="Tahoma" w:cs="Tahoma"/>
          <w:lang w:val="sr-Latn-BA"/>
        </w:rPr>
        <w:t>KPG-a</w:t>
      </w:r>
      <w:r w:rsidR="001D09EB" w:rsidRPr="00F02C0B">
        <w:rPr>
          <w:rFonts w:ascii="Tahoma" w:hAnsi="Tahoma" w:cs="Tahoma"/>
          <w:lang w:val="sr-Latn-BA"/>
        </w:rPr>
        <w:t>, koja je definisana članom 2. ovog Ugovora.</w:t>
      </w:r>
    </w:p>
    <w:p w14:paraId="4F738958" w14:textId="70F53A19" w:rsidR="001D09EB" w:rsidRPr="00F02C0B" w:rsidRDefault="001D09EB" w:rsidP="001D7C12">
      <w:pPr>
        <w:spacing w:after="113" w:line="23" w:lineRule="atLeast"/>
        <w:ind w:right="110"/>
        <w:jc w:val="both"/>
        <w:rPr>
          <w:rFonts w:ascii="Tahoma" w:hAnsi="Tahoma" w:cs="Tahoma"/>
          <w:lang w:val="sr-Latn-BA"/>
        </w:rPr>
      </w:pPr>
      <w:r w:rsidRPr="00F02C0B">
        <w:rPr>
          <w:rFonts w:ascii="Tahoma" w:hAnsi="Tahoma" w:cs="Tahoma"/>
          <w:lang w:val="sr-Latn-BA"/>
        </w:rPr>
        <w:lastRenderedPageBreak/>
        <w:t xml:space="preserve">Iznimno od stava </w:t>
      </w:r>
      <w:r w:rsidR="0008213B" w:rsidRPr="00F02C0B">
        <w:rPr>
          <w:rFonts w:ascii="Tahoma" w:hAnsi="Tahoma" w:cs="Tahoma"/>
          <w:lang w:val="sr-Latn-BA"/>
        </w:rPr>
        <w:t>(</w:t>
      </w:r>
      <w:r w:rsidRPr="00F02C0B">
        <w:rPr>
          <w:rFonts w:ascii="Tahoma" w:hAnsi="Tahoma" w:cs="Tahoma"/>
          <w:lang w:val="sr-Latn-BA"/>
        </w:rPr>
        <w:t>1</w:t>
      </w:r>
      <w:r w:rsidR="0008213B" w:rsidRPr="00F02C0B">
        <w:rPr>
          <w:rFonts w:ascii="Tahoma" w:hAnsi="Tahoma" w:cs="Tahoma"/>
          <w:lang w:val="sr-Latn-BA"/>
        </w:rPr>
        <w:t>)</w:t>
      </w:r>
      <w:r w:rsidRPr="00F02C0B">
        <w:rPr>
          <w:rFonts w:ascii="Tahoma" w:hAnsi="Tahoma" w:cs="Tahoma"/>
          <w:lang w:val="sr-Latn-BA"/>
        </w:rPr>
        <w:t xml:space="preserve"> ovog člana </w:t>
      </w:r>
      <w:r w:rsidR="00FB655B" w:rsidRPr="00F02C0B">
        <w:rPr>
          <w:rFonts w:ascii="Tahoma" w:hAnsi="Tahoma" w:cs="Tahoma"/>
          <w:lang w:val="sr-Latn-BA"/>
        </w:rPr>
        <w:t>Prodavac</w:t>
      </w:r>
      <w:r w:rsidRPr="00F02C0B">
        <w:rPr>
          <w:rFonts w:ascii="Tahoma" w:hAnsi="Tahoma" w:cs="Tahoma"/>
          <w:lang w:val="sr-Latn-BA"/>
        </w:rPr>
        <w:t xml:space="preserve"> može smanjiti ili ograničiti isporuku gasa u slučaju kriznih stanja u skladu sa članovima 15-17. Opštih uslova.</w:t>
      </w:r>
    </w:p>
    <w:p w14:paraId="1C0B1481" w14:textId="77777777" w:rsidR="00E64F14" w:rsidRPr="00F02C0B" w:rsidRDefault="00E64F14" w:rsidP="001D7C12">
      <w:pPr>
        <w:spacing w:after="113" w:line="23" w:lineRule="atLeast"/>
        <w:ind w:right="110"/>
        <w:jc w:val="both"/>
        <w:rPr>
          <w:rFonts w:ascii="Tahoma" w:hAnsi="Tahoma" w:cs="Tahoma"/>
          <w:lang w:val="sr-Latn-BA"/>
        </w:rPr>
      </w:pPr>
    </w:p>
    <w:p w14:paraId="1E68D075" w14:textId="64901EF5" w:rsidR="001D09EB" w:rsidRPr="00F02C0B" w:rsidRDefault="00C45067" w:rsidP="001D7C12">
      <w:pPr>
        <w:spacing w:after="113" w:line="23" w:lineRule="atLeast"/>
        <w:ind w:right="110"/>
        <w:jc w:val="center"/>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17.</w:t>
      </w:r>
    </w:p>
    <w:p w14:paraId="3611EA07" w14:textId="378AB661" w:rsidR="001D09EB" w:rsidRPr="00F02C0B" w:rsidRDefault="00FB655B" w:rsidP="001D7C12">
      <w:pPr>
        <w:spacing w:after="210" w:line="23" w:lineRule="atLeast"/>
        <w:ind w:right="96"/>
        <w:jc w:val="both"/>
        <w:rPr>
          <w:rFonts w:ascii="Tahoma" w:hAnsi="Tahoma" w:cs="Tahoma"/>
          <w:lang w:val="sr-Latn-BA"/>
        </w:rPr>
      </w:pPr>
      <w:r w:rsidRPr="00F02C0B">
        <w:rPr>
          <w:rFonts w:ascii="Tahoma" w:hAnsi="Tahoma" w:cs="Tahoma"/>
          <w:lang w:val="sr-Latn-BA"/>
        </w:rPr>
        <w:t>Prodavac</w:t>
      </w:r>
      <w:r w:rsidR="001D09EB" w:rsidRPr="00F02C0B">
        <w:rPr>
          <w:rFonts w:ascii="Tahoma" w:hAnsi="Tahoma" w:cs="Tahoma"/>
          <w:lang w:val="sr-Latn-BA"/>
        </w:rPr>
        <w:t xml:space="preserve"> ne snosi odgovornost ako nastupi nemogućnost isporuke </w:t>
      </w:r>
      <w:r w:rsidRPr="00F02C0B">
        <w:rPr>
          <w:rFonts w:ascii="Tahoma" w:hAnsi="Tahoma" w:cs="Tahoma"/>
          <w:lang w:val="sr-Latn-BA"/>
        </w:rPr>
        <w:t>KPG-a</w:t>
      </w:r>
      <w:r w:rsidR="001D09EB" w:rsidRPr="00F02C0B">
        <w:rPr>
          <w:rFonts w:ascii="Tahoma" w:hAnsi="Tahoma" w:cs="Tahoma"/>
          <w:lang w:val="sr-Latn-BA"/>
        </w:rPr>
        <w:t xml:space="preserve"> ili smanjenje količine gasa koja se isporučuje, zbog više sile ili ako dođe do prekida u isporuci od strane snabdjevača gasa bez krivice </w:t>
      </w:r>
      <w:r w:rsidRPr="00F02C0B">
        <w:rPr>
          <w:rFonts w:ascii="Tahoma" w:hAnsi="Tahoma" w:cs="Tahoma"/>
          <w:lang w:val="sr-Latn-BA"/>
        </w:rPr>
        <w:t>Prodavca</w:t>
      </w:r>
      <w:r w:rsidR="001D09EB" w:rsidRPr="00F02C0B">
        <w:rPr>
          <w:rFonts w:ascii="Tahoma" w:hAnsi="Tahoma" w:cs="Tahoma"/>
          <w:lang w:val="sr-Latn-BA"/>
        </w:rPr>
        <w:t>, ili zbog zabrane uvoza gasa ili ekonomskih mjera propisanih Zakonom ili uredbom Vlade RS, u primjenljivom dijelu.</w:t>
      </w:r>
    </w:p>
    <w:p w14:paraId="6A781941" w14:textId="77777777" w:rsidR="003E054A" w:rsidRPr="00F02C0B" w:rsidRDefault="003E054A" w:rsidP="001D7C12">
      <w:pPr>
        <w:spacing w:after="148" w:line="23" w:lineRule="atLeast"/>
        <w:ind w:right="48" w:hanging="10"/>
        <w:jc w:val="center"/>
        <w:rPr>
          <w:rFonts w:ascii="Tahoma" w:hAnsi="Tahoma" w:cs="Tahoma"/>
          <w:lang w:val="sr-Latn-BA"/>
        </w:rPr>
      </w:pPr>
    </w:p>
    <w:p w14:paraId="684BD9FE" w14:textId="0852C5BA" w:rsidR="001D09EB" w:rsidRPr="00F02C0B" w:rsidRDefault="001D09EB" w:rsidP="001D7C12">
      <w:pPr>
        <w:spacing w:after="148" w:line="23" w:lineRule="atLeast"/>
        <w:ind w:right="48" w:hanging="10"/>
        <w:jc w:val="center"/>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18</w:t>
      </w:r>
      <w:r w:rsidRPr="00F02C0B">
        <w:rPr>
          <w:rFonts w:ascii="Tahoma" w:hAnsi="Tahoma" w:cs="Tahoma"/>
          <w:lang w:val="sr-Latn-BA"/>
        </w:rPr>
        <w:t>.</w:t>
      </w:r>
    </w:p>
    <w:p w14:paraId="40F6E21B" w14:textId="26149D2E" w:rsidR="001D09EB" w:rsidRPr="00F02C0B" w:rsidRDefault="00FB655B" w:rsidP="001D7C12">
      <w:pPr>
        <w:spacing w:after="96" w:line="23" w:lineRule="atLeast"/>
        <w:ind w:right="106"/>
        <w:jc w:val="both"/>
        <w:rPr>
          <w:rFonts w:ascii="Tahoma" w:hAnsi="Tahoma" w:cs="Tahoma"/>
          <w:lang w:val="sr-Latn-BA"/>
        </w:rPr>
      </w:pPr>
      <w:r w:rsidRPr="00F02C0B">
        <w:rPr>
          <w:rFonts w:ascii="Tahoma" w:hAnsi="Tahoma" w:cs="Tahoma"/>
          <w:lang w:val="sr-Latn-BA"/>
        </w:rPr>
        <w:t>Prodavac</w:t>
      </w:r>
      <w:r w:rsidR="001D09EB" w:rsidRPr="00F02C0B">
        <w:rPr>
          <w:rFonts w:ascii="Tahoma" w:hAnsi="Tahoma" w:cs="Tahoma"/>
          <w:lang w:val="sr-Latn-BA"/>
        </w:rPr>
        <w:t xml:space="preserve"> može bez prethodne najave privremeno ograničiti ili prekinuti isporuku gasa Kupcu, zbog kvarova i havarija na distributivnom (transportnom) sistemu ili direktnom gasovodu Slobodnica-Brod, iznenadnih preopterećenja distributivnog (transportnog) sistema ili direktnog gasovoda Slobodnica-Brod, i drugih nepredviđenih slučajeva, ako prekid ne traje duže od 2</w:t>
      </w:r>
      <w:r w:rsidR="00AE70C7" w:rsidRPr="00F02C0B">
        <w:rPr>
          <w:rFonts w:ascii="Tahoma" w:hAnsi="Tahoma" w:cs="Tahoma"/>
          <w:lang w:val="sr-Latn-BA"/>
        </w:rPr>
        <w:t xml:space="preserve"> </w:t>
      </w:r>
      <w:r w:rsidR="001D09EB" w:rsidRPr="00F02C0B">
        <w:rPr>
          <w:rFonts w:ascii="Tahoma" w:hAnsi="Tahoma" w:cs="Tahoma"/>
          <w:lang w:val="sr-Latn-BA"/>
        </w:rPr>
        <w:t>(dva) sata.</w:t>
      </w:r>
    </w:p>
    <w:p w14:paraId="5A4CF0CF" w14:textId="7E82CD86" w:rsidR="001D09EB" w:rsidRPr="00F02C0B" w:rsidRDefault="001D09EB" w:rsidP="001D7C12">
      <w:pPr>
        <w:spacing w:after="93" w:line="23" w:lineRule="atLeast"/>
        <w:ind w:right="110"/>
        <w:jc w:val="both"/>
        <w:rPr>
          <w:rFonts w:ascii="Tahoma" w:hAnsi="Tahoma" w:cs="Tahoma"/>
          <w:lang w:val="sr-Latn-BA"/>
        </w:rPr>
      </w:pPr>
      <w:r w:rsidRPr="00F02C0B">
        <w:rPr>
          <w:rFonts w:ascii="Tahoma" w:hAnsi="Tahoma" w:cs="Tahoma"/>
          <w:lang w:val="sr-Latn-BA"/>
        </w:rPr>
        <w:t xml:space="preserve">Izuzetno, </w:t>
      </w:r>
      <w:r w:rsidR="00FB655B" w:rsidRPr="00F02C0B">
        <w:rPr>
          <w:rFonts w:ascii="Tahoma" w:hAnsi="Tahoma" w:cs="Tahoma"/>
          <w:lang w:val="sr-Latn-BA"/>
        </w:rPr>
        <w:t>Prodavac</w:t>
      </w:r>
      <w:r w:rsidRPr="00F02C0B">
        <w:rPr>
          <w:rFonts w:ascii="Tahoma" w:hAnsi="Tahoma" w:cs="Tahoma"/>
          <w:lang w:val="sr-Latn-BA"/>
        </w:rPr>
        <w:t xml:space="preserve"> može bez prethodne najave ograničiti ili prekinuti isporuku gasa Kupcu, ukoliko prekid traje duže od 2 (dva) sata, u slučajevima dejstva više sile i u drugim nepredviđenim slučajevima koje nije mogao predvidjeti ili čije posljedice ne može otkloniti.</w:t>
      </w:r>
    </w:p>
    <w:p w14:paraId="54BF2E95" w14:textId="267A686E" w:rsidR="001D09EB" w:rsidRPr="00F02C0B" w:rsidRDefault="001D09EB" w:rsidP="00AE70C7">
      <w:pPr>
        <w:spacing w:after="92" w:line="23" w:lineRule="atLeast"/>
        <w:ind w:right="101"/>
        <w:jc w:val="both"/>
        <w:rPr>
          <w:rFonts w:ascii="Tahoma" w:hAnsi="Tahoma" w:cs="Tahoma"/>
          <w:lang w:val="sr-Latn-BA"/>
        </w:rPr>
      </w:pPr>
      <w:r w:rsidRPr="00F02C0B">
        <w:rPr>
          <w:rFonts w:ascii="Tahoma" w:hAnsi="Tahoma" w:cs="Tahoma"/>
          <w:lang w:val="sr-Latn-BA"/>
        </w:rPr>
        <w:t xml:space="preserve">U slučaju nastupanja okolnosti iz stava 2. ovog člana, </w:t>
      </w:r>
      <w:r w:rsidR="00FB655B" w:rsidRPr="00F02C0B">
        <w:rPr>
          <w:rFonts w:ascii="Tahoma" w:hAnsi="Tahoma" w:cs="Tahoma"/>
          <w:lang w:val="sr-Latn-BA"/>
        </w:rPr>
        <w:t>Prodavac je dužan</w:t>
      </w:r>
      <w:r w:rsidRPr="00F02C0B">
        <w:rPr>
          <w:rFonts w:ascii="Tahoma" w:hAnsi="Tahoma" w:cs="Tahoma"/>
          <w:lang w:val="sr-Latn-BA"/>
        </w:rPr>
        <w:t xml:space="preserve"> da bez odlaganja na najefikasniji način obavijesti Kupca </w:t>
      </w:r>
      <w:r w:rsidR="00FB655B" w:rsidRPr="00F02C0B">
        <w:rPr>
          <w:rFonts w:ascii="Tahoma" w:hAnsi="Tahoma" w:cs="Tahoma"/>
          <w:lang w:val="sr-Latn-BA"/>
        </w:rPr>
        <w:t>KPG-a</w:t>
      </w:r>
      <w:r w:rsidRPr="00F02C0B">
        <w:rPr>
          <w:rFonts w:ascii="Tahoma" w:hAnsi="Tahoma" w:cs="Tahoma"/>
          <w:lang w:val="sr-Latn-BA"/>
        </w:rPr>
        <w:t xml:space="preserve"> o razlozima i očekivanom trajanju mjera za uspostavljanje redovne isporuke </w:t>
      </w:r>
      <w:r w:rsidR="00FB655B" w:rsidRPr="00F02C0B">
        <w:rPr>
          <w:rFonts w:ascii="Tahoma" w:hAnsi="Tahoma" w:cs="Tahoma"/>
          <w:lang w:val="sr-Latn-BA"/>
        </w:rPr>
        <w:t>KPG-a</w:t>
      </w:r>
      <w:r w:rsidRPr="00F02C0B">
        <w:rPr>
          <w:rFonts w:ascii="Tahoma" w:hAnsi="Tahoma" w:cs="Tahoma"/>
          <w:lang w:val="sr-Latn-BA"/>
        </w:rPr>
        <w:t>.</w:t>
      </w:r>
    </w:p>
    <w:p w14:paraId="6A78DFCC" w14:textId="77777777" w:rsidR="00E64F14" w:rsidRPr="00F02C0B" w:rsidRDefault="00E64F14" w:rsidP="00AE70C7">
      <w:pPr>
        <w:spacing w:after="92" w:line="23" w:lineRule="atLeast"/>
        <w:ind w:right="101"/>
        <w:jc w:val="both"/>
        <w:rPr>
          <w:rFonts w:ascii="Tahoma" w:hAnsi="Tahoma" w:cs="Tahoma"/>
          <w:lang w:val="sr-Latn-BA"/>
        </w:rPr>
      </w:pPr>
    </w:p>
    <w:p w14:paraId="456AEDDC" w14:textId="14430D90" w:rsidR="001D09EB" w:rsidRPr="00F02C0B" w:rsidRDefault="001D09EB" w:rsidP="00AE70C7">
      <w:pPr>
        <w:spacing w:after="148" w:line="23" w:lineRule="atLeast"/>
        <w:ind w:left="3600" w:firstLine="720"/>
        <w:jc w:val="both"/>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19</w:t>
      </w:r>
      <w:r w:rsidRPr="00F02C0B">
        <w:rPr>
          <w:rFonts w:ascii="Tahoma" w:hAnsi="Tahoma" w:cs="Tahoma"/>
          <w:lang w:val="sr-Latn-BA"/>
        </w:rPr>
        <w:t>.</w:t>
      </w:r>
      <w:r w:rsidRPr="00F02C0B">
        <w:rPr>
          <w:rFonts w:ascii="Tahoma" w:hAnsi="Tahoma" w:cs="Tahoma"/>
          <w:noProof/>
        </w:rPr>
        <w:drawing>
          <wp:inline distT="0" distB="0" distL="0" distR="0" wp14:anchorId="22E213B6" wp14:editId="561B0382">
            <wp:extent cx="3048" cy="3049"/>
            <wp:effectExtent l="0" t="0" r="0" b="0"/>
            <wp:docPr id="11727" name="Picture 11727"/>
            <wp:cNvGraphicFramePr/>
            <a:graphic xmlns:a="http://schemas.openxmlformats.org/drawingml/2006/main">
              <a:graphicData uri="http://schemas.openxmlformats.org/drawingml/2006/picture">
                <pic:pic xmlns:pic="http://schemas.openxmlformats.org/drawingml/2006/picture">
                  <pic:nvPicPr>
                    <pic:cNvPr id="11727" name="Picture 11727"/>
                    <pic:cNvPicPr/>
                  </pic:nvPicPr>
                  <pic:blipFill>
                    <a:blip r:embed="rId8"/>
                    <a:stretch>
                      <a:fillRect/>
                    </a:stretch>
                  </pic:blipFill>
                  <pic:spPr>
                    <a:xfrm>
                      <a:off x="0" y="0"/>
                      <a:ext cx="3048" cy="3049"/>
                    </a:xfrm>
                    <a:prstGeom prst="rect">
                      <a:avLst/>
                    </a:prstGeom>
                  </pic:spPr>
                </pic:pic>
              </a:graphicData>
            </a:graphic>
          </wp:inline>
        </w:drawing>
      </w:r>
    </w:p>
    <w:p w14:paraId="3233E1B2" w14:textId="19EB9F29" w:rsidR="001D09EB" w:rsidRPr="00F02C0B" w:rsidRDefault="00FB655B" w:rsidP="00AE70C7">
      <w:pPr>
        <w:spacing w:after="92" w:line="23" w:lineRule="atLeast"/>
        <w:ind w:right="110"/>
        <w:jc w:val="both"/>
        <w:rPr>
          <w:rFonts w:ascii="Tahoma" w:hAnsi="Tahoma" w:cs="Tahoma"/>
          <w:lang w:val="sr-Latn-BA"/>
        </w:rPr>
      </w:pPr>
      <w:r w:rsidRPr="00F02C0B">
        <w:rPr>
          <w:rFonts w:ascii="Tahoma" w:hAnsi="Tahoma" w:cs="Tahoma"/>
          <w:lang w:val="sr-Latn-BA"/>
        </w:rPr>
        <w:t xml:space="preserve">Prodavac </w:t>
      </w:r>
      <w:r w:rsidR="001D09EB" w:rsidRPr="00F02C0B">
        <w:rPr>
          <w:rFonts w:ascii="Tahoma" w:hAnsi="Tahoma" w:cs="Tahoma"/>
          <w:lang w:val="sr-Latn-BA"/>
        </w:rPr>
        <w:t xml:space="preserve">može privremeno umanjiti ili prekinuti prodaju </w:t>
      </w:r>
      <w:r w:rsidRPr="00F02C0B">
        <w:rPr>
          <w:rFonts w:ascii="Tahoma" w:hAnsi="Tahoma" w:cs="Tahoma"/>
          <w:lang w:val="sr-Latn-BA"/>
        </w:rPr>
        <w:t>KPG-a</w:t>
      </w:r>
      <w:r w:rsidR="001D09EB" w:rsidRPr="00F02C0B">
        <w:rPr>
          <w:rFonts w:ascii="Tahoma" w:hAnsi="Tahoma" w:cs="Tahoma"/>
          <w:lang w:val="sr-Latn-BA"/>
        </w:rPr>
        <w:t xml:space="preserve"> radi održavanja ili radova na spajanju, rekonstrukciji i/ili proširenju sistema zbog ispunjavanja ugovornih obaveza.</w:t>
      </w:r>
    </w:p>
    <w:p w14:paraId="0B663C2A" w14:textId="7DD2C19A" w:rsidR="001D09EB" w:rsidRPr="00F02C0B" w:rsidRDefault="00FB655B" w:rsidP="00AE70C7">
      <w:pPr>
        <w:spacing w:after="239" w:line="23" w:lineRule="atLeast"/>
        <w:jc w:val="both"/>
        <w:rPr>
          <w:rFonts w:ascii="Tahoma" w:hAnsi="Tahoma" w:cs="Tahoma"/>
          <w:lang w:val="sr-Latn-BA"/>
        </w:rPr>
      </w:pPr>
      <w:r w:rsidRPr="00F02C0B">
        <w:rPr>
          <w:rFonts w:ascii="Tahoma" w:hAnsi="Tahoma" w:cs="Tahoma"/>
          <w:lang w:val="sr-Latn-BA"/>
        </w:rPr>
        <w:t>Prodavac</w:t>
      </w:r>
      <w:r w:rsidR="001D09EB" w:rsidRPr="00F02C0B">
        <w:rPr>
          <w:rFonts w:ascii="Tahoma" w:hAnsi="Tahoma" w:cs="Tahoma"/>
          <w:lang w:val="sr-Latn-BA"/>
        </w:rPr>
        <w:t xml:space="preserve"> je dužan prethodno obavijestiti Kupca o preduzimanju radnji iz stava 1. ovog člana, najkasnije 24 časa prije preduzimanja istih, ukoliko ne postoji opasnost za sigurnost objekata, ljudi i imovine, te opasnost za sigurnost snabdijevanja.</w:t>
      </w:r>
      <w:r w:rsidR="001D09EB" w:rsidRPr="00F02C0B">
        <w:rPr>
          <w:rFonts w:ascii="Tahoma" w:hAnsi="Tahoma" w:cs="Tahoma"/>
          <w:noProof/>
        </w:rPr>
        <w:drawing>
          <wp:inline distT="0" distB="0" distL="0" distR="0" wp14:anchorId="65627C9F" wp14:editId="0E53DD45">
            <wp:extent cx="3048" cy="6098"/>
            <wp:effectExtent l="0" t="0" r="0" b="0"/>
            <wp:docPr id="11728" name="Picture 11728"/>
            <wp:cNvGraphicFramePr/>
            <a:graphic xmlns:a="http://schemas.openxmlformats.org/drawingml/2006/main">
              <a:graphicData uri="http://schemas.openxmlformats.org/drawingml/2006/picture">
                <pic:pic xmlns:pic="http://schemas.openxmlformats.org/drawingml/2006/picture">
                  <pic:nvPicPr>
                    <pic:cNvPr id="11728" name="Picture 11728"/>
                    <pic:cNvPicPr/>
                  </pic:nvPicPr>
                  <pic:blipFill>
                    <a:blip r:embed="rId9"/>
                    <a:stretch>
                      <a:fillRect/>
                    </a:stretch>
                  </pic:blipFill>
                  <pic:spPr>
                    <a:xfrm>
                      <a:off x="0" y="0"/>
                      <a:ext cx="3048" cy="6098"/>
                    </a:xfrm>
                    <a:prstGeom prst="rect">
                      <a:avLst/>
                    </a:prstGeom>
                  </pic:spPr>
                </pic:pic>
              </a:graphicData>
            </a:graphic>
          </wp:inline>
        </w:drawing>
      </w:r>
    </w:p>
    <w:p w14:paraId="6C1ECA35" w14:textId="10621C4E" w:rsidR="001D09EB" w:rsidRPr="00F02C0B" w:rsidRDefault="001D09EB" w:rsidP="001D09EB">
      <w:pPr>
        <w:spacing w:after="239" w:line="23" w:lineRule="atLeast"/>
        <w:ind w:left="4320"/>
        <w:rPr>
          <w:rFonts w:ascii="Tahoma" w:hAnsi="Tahoma" w:cs="Tahoma"/>
          <w:lang w:val="sr-Latn-BA"/>
        </w:rPr>
      </w:pPr>
      <w:r w:rsidRPr="00F02C0B">
        <w:rPr>
          <w:rFonts w:ascii="Tahoma" w:hAnsi="Tahoma" w:cs="Tahoma"/>
          <w:lang w:val="sr-Latn-BA"/>
        </w:rPr>
        <w:t>Član 2</w:t>
      </w:r>
      <w:r w:rsidR="002F6305" w:rsidRPr="00F02C0B">
        <w:rPr>
          <w:rFonts w:ascii="Tahoma" w:hAnsi="Tahoma" w:cs="Tahoma"/>
          <w:lang w:val="sr-Latn-BA"/>
        </w:rPr>
        <w:t>0</w:t>
      </w:r>
      <w:r w:rsidRPr="00F02C0B">
        <w:rPr>
          <w:rFonts w:ascii="Tahoma" w:hAnsi="Tahoma" w:cs="Tahoma"/>
          <w:lang w:val="sr-Latn-BA"/>
        </w:rPr>
        <w:t>.</w:t>
      </w:r>
    </w:p>
    <w:p w14:paraId="744040DF" w14:textId="1F6A7CC1" w:rsidR="001D09EB" w:rsidRPr="00F02C0B" w:rsidRDefault="00FB655B" w:rsidP="001D09EB">
      <w:pPr>
        <w:spacing w:after="239" w:line="23" w:lineRule="atLeast"/>
        <w:rPr>
          <w:rFonts w:ascii="Tahoma" w:hAnsi="Tahoma" w:cs="Tahoma"/>
          <w:lang w:val="sr-Latn-BA"/>
        </w:rPr>
      </w:pPr>
      <w:r w:rsidRPr="00F02C0B">
        <w:rPr>
          <w:rFonts w:ascii="Tahoma" w:hAnsi="Tahoma" w:cs="Tahoma"/>
          <w:lang w:val="sr-Latn-BA"/>
        </w:rPr>
        <w:t>Prodavac</w:t>
      </w:r>
      <w:r w:rsidR="001D09EB" w:rsidRPr="00F02C0B">
        <w:rPr>
          <w:rFonts w:ascii="Tahoma" w:hAnsi="Tahoma" w:cs="Tahoma"/>
          <w:lang w:val="sr-Latn-BA"/>
        </w:rPr>
        <w:t xml:space="preserve"> može izvršiti prekid prodaje </w:t>
      </w:r>
      <w:r w:rsidRPr="00F02C0B">
        <w:rPr>
          <w:rFonts w:ascii="Tahoma" w:hAnsi="Tahoma" w:cs="Tahoma"/>
          <w:lang w:val="sr-Latn-BA"/>
        </w:rPr>
        <w:t>KPG-a</w:t>
      </w:r>
      <w:r w:rsidR="001D09EB" w:rsidRPr="00F02C0B">
        <w:rPr>
          <w:rFonts w:ascii="Tahoma" w:hAnsi="Tahoma" w:cs="Tahoma"/>
          <w:lang w:val="sr-Latn-BA"/>
        </w:rPr>
        <w:t xml:space="preserve"> u sljedećim slučajevima:</w:t>
      </w:r>
    </w:p>
    <w:p w14:paraId="6005A152" w14:textId="46D708FD" w:rsidR="001D09EB" w:rsidRPr="00F02C0B" w:rsidRDefault="001D09EB" w:rsidP="001D09EB">
      <w:pPr>
        <w:pStyle w:val="ListParagraph"/>
        <w:numPr>
          <w:ilvl w:val="0"/>
          <w:numId w:val="16"/>
        </w:numPr>
        <w:tabs>
          <w:tab w:val="left" w:pos="567"/>
        </w:tabs>
        <w:spacing w:after="12" w:line="23" w:lineRule="atLeast"/>
        <w:jc w:val="both"/>
        <w:rPr>
          <w:rFonts w:ascii="Tahoma" w:hAnsi="Tahoma" w:cs="Tahoma"/>
          <w:lang w:val="sr-Latn-BA"/>
        </w:rPr>
      </w:pPr>
      <w:r w:rsidRPr="00F02C0B">
        <w:rPr>
          <w:rFonts w:ascii="Tahoma" w:hAnsi="Tahoma" w:cs="Tahoma"/>
          <w:lang w:val="sr-Latn-BA"/>
        </w:rPr>
        <w:t xml:space="preserve">kod kvara ili oštećenja na unutrašnjim gasnim instalacijama </w:t>
      </w:r>
      <w:r w:rsidR="00FB655B" w:rsidRPr="00F02C0B">
        <w:rPr>
          <w:rFonts w:ascii="Tahoma" w:hAnsi="Tahoma" w:cs="Tahoma"/>
          <w:lang w:val="sr-Latn-BA"/>
        </w:rPr>
        <w:t>Prodavca</w:t>
      </w:r>
      <w:r w:rsidRPr="00F02C0B">
        <w:rPr>
          <w:rFonts w:ascii="Tahoma" w:hAnsi="Tahoma" w:cs="Tahoma"/>
          <w:lang w:val="sr-Latn-BA"/>
        </w:rPr>
        <w:t>,</w:t>
      </w:r>
    </w:p>
    <w:p w14:paraId="530ABFCC" w14:textId="77777777" w:rsidR="001D09EB" w:rsidRPr="00F02C0B" w:rsidRDefault="001D09EB" w:rsidP="001D09EB">
      <w:pPr>
        <w:pStyle w:val="ListParagraph"/>
        <w:numPr>
          <w:ilvl w:val="0"/>
          <w:numId w:val="16"/>
        </w:numPr>
        <w:tabs>
          <w:tab w:val="left" w:pos="567"/>
        </w:tabs>
        <w:spacing w:after="12" w:line="23" w:lineRule="atLeast"/>
        <w:jc w:val="both"/>
        <w:rPr>
          <w:rFonts w:ascii="Tahoma" w:hAnsi="Tahoma" w:cs="Tahoma"/>
          <w:lang w:val="sr-Latn-BA"/>
        </w:rPr>
      </w:pPr>
      <w:r w:rsidRPr="00F02C0B">
        <w:rPr>
          <w:rFonts w:ascii="Tahoma" w:hAnsi="Tahoma" w:cs="Tahoma"/>
          <w:lang w:val="sr-Latn-BA"/>
        </w:rPr>
        <w:t>kad Kupac nije izmirio preuzete finansijske obaveze iz ugovora na način naveden u članu 11. Opštih uslova,</w:t>
      </w:r>
    </w:p>
    <w:p w14:paraId="5E6CDC5C" w14:textId="77777777" w:rsidR="001D09EB" w:rsidRPr="00F02C0B" w:rsidRDefault="001D09EB" w:rsidP="001D09EB">
      <w:pPr>
        <w:pStyle w:val="ListParagraph"/>
        <w:numPr>
          <w:ilvl w:val="0"/>
          <w:numId w:val="16"/>
        </w:numPr>
        <w:tabs>
          <w:tab w:val="left" w:pos="567"/>
        </w:tabs>
        <w:spacing w:after="12" w:line="23" w:lineRule="atLeast"/>
        <w:jc w:val="both"/>
        <w:rPr>
          <w:rFonts w:ascii="Tahoma" w:hAnsi="Tahoma" w:cs="Tahoma"/>
          <w:lang w:val="sr-Latn-BA"/>
        </w:rPr>
      </w:pPr>
      <w:r w:rsidRPr="00F02C0B">
        <w:rPr>
          <w:rFonts w:ascii="Tahoma" w:hAnsi="Tahoma" w:cs="Tahoma"/>
          <w:lang w:val="sr-Latn-BA"/>
        </w:rPr>
        <w:t>kad se utvrdi nedostatak ili oštećenje plombe ili oštećenje mjernog mjesta,</w:t>
      </w:r>
      <w:r w:rsidRPr="00F02C0B">
        <w:rPr>
          <w:noProof/>
        </w:rPr>
        <w:drawing>
          <wp:inline distT="0" distB="0" distL="0" distR="0" wp14:anchorId="425C5D0F" wp14:editId="6C6ADCBE">
            <wp:extent cx="6096" cy="6097"/>
            <wp:effectExtent l="0" t="0" r="0" b="0"/>
            <wp:docPr id="11734" name="Picture 11734"/>
            <wp:cNvGraphicFramePr/>
            <a:graphic xmlns:a="http://schemas.openxmlformats.org/drawingml/2006/main">
              <a:graphicData uri="http://schemas.openxmlformats.org/drawingml/2006/picture">
                <pic:pic xmlns:pic="http://schemas.openxmlformats.org/drawingml/2006/picture">
                  <pic:nvPicPr>
                    <pic:cNvPr id="11734" name="Picture 11734"/>
                    <pic:cNvPicPr/>
                  </pic:nvPicPr>
                  <pic:blipFill>
                    <a:blip r:embed="rId10"/>
                    <a:stretch>
                      <a:fillRect/>
                    </a:stretch>
                  </pic:blipFill>
                  <pic:spPr>
                    <a:xfrm>
                      <a:off x="0" y="0"/>
                      <a:ext cx="6096" cy="6097"/>
                    </a:xfrm>
                    <a:prstGeom prst="rect">
                      <a:avLst/>
                    </a:prstGeom>
                  </pic:spPr>
                </pic:pic>
              </a:graphicData>
            </a:graphic>
          </wp:inline>
        </w:drawing>
      </w:r>
    </w:p>
    <w:p w14:paraId="114E9ACE" w14:textId="77777777" w:rsidR="001D09EB" w:rsidRPr="00F02C0B" w:rsidRDefault="001D09EB" w:rsidP="001D09EB">
      <w:pPr>
        <w:pStyle w:val="ListParagraph"/>
        <w:numPr>
          <w:ilvl w:val="0"/>
          <w:numId w:val="16"/>
        </w:numPr>
        <w:tabs>
          <w:tab w:val="left" w:pos="567"/>
        </w:tabs>
        <w:spacing w:after="12" w:line="23" w:lineRule="atLeast"/>
        <w:jc w:val="both"/>
        <w:rPr>
          <w:rFonts w:ascii="Tahoma" w:hAnsi="Tahoma" w:cs="Tahoma"/>
          <w:lang w:val="sr-Latn-BA"/>
        </w:rPr>
      </w:pPr>
      <w:r w:rsidRPr="00F02C0B">
        <w:rPr>
          <w:rFonts w:ascii="Tahoma" w:hAnsi="Tahoma" w:cs="Tahoma"/>
          <w:lang w:val="sr-Latn-BA"/>
        </w:rPr>
        <w:t>kad Kupac koristi gas uz povrede projektne dokumentacije i dozvola, kojima se definiše način njegovog korištenja,</w:t>
      </w:r>
    </w:p>
    <w:p w14:paraId="0F957B19" w14:textId="77777777" w:rsidR="001D09EB" w:rsidRPr="00F02C0B" w:rsidRDefault="001D09EB" w:rsidP="001D09EB">
      <w:pPr>
        <w:pStyle w:val="ListParagraph"/>
        <w:numPr>
          <w:ilvl w:val="0"/>
          <w:numId w:val="16"/>
        </w:numPr>
        <w:spacing w:after="12" w:line="23" w:lineRule="atLeast"/>
        <w:jc w:val="both"/>
        <w:rPr>
          <w:rFonts w:ascii="Tahoma" w:hAnsi="Tahoma" w:cs="Tahoma"/>
          <w:lang w:val="sr-Latn-BA"/>
        </w:rPr>
      </w:pPr>
      <w:r w:rsidRPr="00F02C0B">
        <w:rPr>
          <w:rFonts w:ascii="Tahoma" w:hAnsi="Tahoma" w:cs="Tahoma"/>
          <w:lang w:val="sr-Latn-BA"/>
        </w:rPr>
        <w:t>kad Kupac ometa normalnu isporuku komprimovanog gasa drugim kupcima,</w:t>
      </w:r>
    </w:p>
    <w:p w14:paraId="74A032A3" w14:textId="77777777" w:rsidR="001D09EB" w:rsidRPr="00F02C0B" w:rsidRDefault="001D09EB" w:rsidP="001D09EB">
      <w:pPr>
        <w:pStyle w:val="ListParagraph"/>
        <w:numPr>
          <w:ilvl w:val="0"/>
          <w:numId w:val="16"/>
        </w:numPr>
        <w:spacing w:after="36" w:line="23" w:lineRule="atLeast"/>
        <w:jc w:val="both"/>
        <w:rPr>
          <w:rFonts w:ascii="Tahoma" w:hAnsi="Tahoma" w:cs="Tahoma"/>
          <w:lang w:val="sr-Latn-BA"/>
        </w:rPr>
      </w:pPr>
      <w:r w:rsidRPr="00F02C0B">
        <w:rPr>
          <w:rFonts w:ascii="Tahoma" w:hAnsi="Tahoma" w:cs="Tahoma"/>
          <w:lang w:val="sr-Latn-BA"/>
        </w:rPr>
        <w:t xml:space="preserve">kad Kupac ne poštuje posebne uslove o ograničenju isporuke komprimovanog gasa, </w:t>
      </w:r>
    </w:p>
    <w:p w14:paraId="40C39F23" w14:textId="7D16F281" w:rsidR="001D09EB" w:rsidRPr="00F02C0B" w:rsidRDefault="001D09EB" w:rsidP="001D09EB">
      <w:pPr>
        <w:pStyle w:val="ListParagraph"/>
        <w:numPr>
          <w:ilvl w:val="0"/>
          <w:numId w:val="16"/>
        </w:numPr>
        <w:spacing w:after="12" w:line="23" w:lineRule="atLeast"/>
        <w:jc w:val="both"/>
        <w:rPr>
          <w:rFonts w:ascii="Tahoma" w:hAnsi="Tahoma" w:cs="Tahoma"/>
          <w:lang w:val="sr-Latn-BA"/>
        </w:rPr>
      </w:pPr>
      <w:r w:rsidRPr="00F02C0B">
        <w:rPr>
          <w:rFonts w:ascii="Tahoma" w:hAnsi="Tahoma" w:cs="Tahoma"/>
          <w:lang w:val="sr-Latn-BA"/>
        </w:rPr>
        <w:t xml:space="preserve">kad Kupac na zahtjev </w:t>
      </w:r>
      <w:r w:rsidR="00FB655B" w:rsidRPr="00F02C0B">
        <w:rPr>
          <w:rFonts w:ascii="Tahoma" w:hAnsi="Tahoma" w:cs="Tahoma"/>
          <w:lang w:val="sr-Latn-BA"/>
        </w:rPr>
        <w:t>Prodavca</w:t>
      </w:r>
      <w:r w:rsidRPr="00F02C0B">
        <w:rPr>
          <w:rFonts w:ascii="Tahoma" w:hAnsi="Tahoma" w:cs="Tahoma"/>
          <w:lang w:val="sr-Latn-BA"/>
        </w:rPr>
        <w:t xml:space="preserve">, prekomjerno preuzetu količinu </w:t>
      </w:r>
      <w:r w:rsidR="00FB655B" w:rsidRPr="00F02C0B">
        <w:rPr>
          <w:rFonts w:ascii="Tahoma" w:hAnsi="Tahoma" w:cs="Tahoma"/>
          <w:lang w:val="sr-Latn-BA"/>
        </w:rPr>
        <w:t>KPG-a</w:t>
      </w:r>
      <w:r w:rsidRPr="00F02C0B">
        <w:rPr>
          <w:rFonts w:ascii="Tahoma" w:hAnsi="Tahoma" w:cs="Tahoma"/>
          <w:lang w:val="sr-Latn-BA"/>
        </w:rPr>
        <w:t xml:space="preserve"> ne svede na ugovorenu vrijednost u zahtijevanom roku,</w:t>
      </w:r>
    </w:p>
    <w:p w14:paraId="2BBCC860" w14:textId="22EB4ADB" w:rsidR="001D09EB" w:rsidRPr="00F02C0B" w:rsidRDefault="001D09EB" w:rsidP="001D09EB">
      <w:pPr>
        <w:pStyle w:val="ListParagraph"/>
        <w:numPr>
          <w:ilvl w:val="0"/>
          <w:numId w:val="16"/>
        </w:numPr>
        <w:spacing w:after="12" w:line="23" w:lineRule="atLeast"/>
        <w:jc w:val="both"/>
        <w:rPr>
          <w:rFonts w:ascii="Tahoma" w:hAnsi="Tahoma" w:cs="Tahoma"/>
          <w:lang w:val="sr-Latn-BA"/>
        </w:rPr>
      </w:pPr>
      <w:r w:rsidRPr="00F02C0B">
        <w:rPr>
          <w:rFonts w:ascii="Tahoma" w:hAnsi="Tahoma" w:cs="Tahoma"/>
          <w:lang w:val="sr-Latn-BA"/>
        </w:rPr>
        <w:t xml:space="preserve">kad Kupac onemogući pravilno registrovanje preuzetih količina </w:t>
      </w:r>
      <w:r w:rsidR="00C14479" w:rsidRPr="00F02C0B">
        <w:rPr>
          <w:rFonts w:ascii="Tahoma" w:hAnsi="Tahoma" w:cs="Tahoma"/>
          <w:lang w:val="sr-Latn-BA"/>
        </w:rPr>
        <w:t>KPG-a</w:t>
      </w:r>
      <w:r w:rsidRPr="00F02C0B">
        <w:rPr>
          <w:rFonts w:ascii="Tahoma" w:hAnsi="Tahoma" w:cs="Tahoma"/>
          <w:lang w:val="sr-Latn-BA"/>
        </w:rPr>
        <w:t xml:space="preserve"> ili koristi </w:t>
      </w:r>
      <w:r w:rsidR="00C14479" w:rsidRPr="00F02C0B">
        <w:rPr>
          <w:rFonts w:ascii="Tahoma" w:hAnsi="Tahoma" w:cs="Tahoma"/>
          <w:lang w:val="sr-Latn-BA"/>
        </w:rPr>
        <w:t>KPG</w:t>
      </w:r>
      <w:r w:rsidRPr="00F02C0B">
        <w:rPr>
          <w:rFonts w:ascii="Tahoma" w:hAnsi="Tahoma" w:cs="Tahoma"/>
          <w:lang w:val="sr-Latn-BA"/>
        </w:rPr>
        <w:t xml:space="preserve"> bez zahtijevanog mjernog mjesta ili mimo njega,</w:t>
      </w:r>
    </w:p>
    <w:p w14:paraId="045FC95F" w14:textId="77777777" w:rsidR="001D09EB" w:rsidRPr="00F02C0B" w:rsidRDefault="001D09EB" w:rsidP="001D09EB">
      <w:pPr>
        <w:pStyle w:val="ListParagraph"/>
        <w:spacing w:after="0" w:line="23" w:lineRule="atLeast"/>
        <w:ind w:left="1080"/>
        <w:rPr>
          <w:rFonts w:ascii="Tahoma" w:hAnsi="Tahoma" w:cs="Tahoma"/>
          <w:lang w:val="sr-Latn-BA"/>
        </w:rPr>
      </w:pPr>
    </w:p>
    <w:p w14:paraId="69BCE15B" w14:textId="77777777" w:rsidR="001D09EB" w:rsidRPr="00F02C0B" w:rsidRDefault="001D09EB" w:rsidP="001D09EB">
      <w:pPr>
        <w:spacing w:after="187" w:line="23" w:lineRule="atLeast"/>
        <w:rPr>
          <w:rFonts w:ascii="Tahoma" w:hAnsi="Tahoma" w:cs="Tahoma"/>
          <w:lang w:val="sr-Latn-BA"/>
        </w:rPr>
      </w:pPr>
      <w:r w:rsidRPr="00F02C0B">
        <w:rPr>
          <w:rFonts w:ascii="Tahoma" w:hAnsi="Tahoma" w:cs="Tahoma"/>
          <w:lang w:val="sr-Latn-BA"/>
        </w:rPr>
        <w:t>i u drugim opravdanim slučajevima predviđenim Opštim uslovima.</w:t>
      </w:r>
    </w:p>
    <w:p w14:paraId="0E1E4178" w14:textId="1D77F8DC" w:rsidR="001D09EB" w:rsidRPr="00F02C0B" w:rsidRDefault="001D09EB" w:rsidP="001D09EB">
      <w:pPr>
        <w:spacing w:after="187" w:line="23" w:lineRule="atLeast"/>
        <w:rPr>
          <w:rFonts w:ascii="Tahoma" w:hAnsi="Tahoma" w:cs="Tahoma"/>
          <w:lang w:val="sr-Latn-BA"/>
        </w:rPr>
      </w:pPr>
      <w:r w:rsidRPr="00F02C0B">
        <w:rPr>
          <w:rFonts w:ascii="Tahoma" w:hAnsi="Tahoma" w:cs="Tahoma"/>
          <w:lang w:val="sr-Latn-BA"/>
        </w:rPr>
        <w:lastRenderedPageBreak/>
        <w:t xml:space="preserve">U slučajevima obustave, ograničenja i prekida isporuke </w:t>
      </w:r>
      <w:r w:rsidR="00C14479" w:rsidRPr="00F02C0B">
        <w:rPr>
          <w:rFonts w:ascii="Tahoma" w:hAnsi="Tahoma" w:cs="Tahoma"/>
          <w:lang w:val="sr-Latn-BA"/>
        </w:rPr>
        <w:t>Prodavac</w:t>
      </w:r>
      <w:r w:rsidRPr="00F02C0B">
        <w:rPr>
          <w:rFonts w:ascii="Tahoma" w:hAnsi="Tahoma" w:cs="Tahoma"/>
          <w:lang w:val="sr-Latn-BA"/>
        </w:rPr>
        <w:t xml:space="preserve"> </w:t>
      </w:r>
      <w:r w:rsidRPr="00F02C0B">
        <w:rPr>
          <w:rFonts w:ascii="Tahoma" w:hAnsi="Tahoma" w:cs="Tahoma"/>
        </w:rPr>
        <w:t>ć</w:t>
      </w:r>
      <w:r w:rsidRPr="00F02C0B">
        <w:rPr>
          <w:rFonts w:ascii="Tahoma" w:hAnsi="Tahoma" w:cs="Tahoma"/>
          <w:lang w:val="sr-Latn-BA"/>
        </w:rPr>
        <w:t>e postupati prema Opštim uslovima i zakonskim propisima RS.</w:t>
      </w:r>
    </w:p>
    <w:p w14:paraId="39C2512A" w14:textId="208EE7AD" w:rsidR="001D09EB" w:rsidRPr="00F02C0B" w:rsidRDefault="001D09EB" w:rsidP="001D09EB">
      <w:pPr>
        <w:spacing w:after="148" w:line="23" w:lineRule="atLeast"/>
        <w:ind w:right="365" w:hanging="10"/>
        <w:jc w:val="center"/>
        <w:rPr>
          <w:rFonts w:ascii="Tahoma" w:hAnsi="Tahoma" w:cs="Tahoma"/>
          <w:lang w:val="sr-Latn-BA"/>
        </w:rPr>
      </w:pPr>
      <w:r w:rsidRPr="00F02C0B">
        <w:rPr>
          <w:rFonts w:ascii="Tahoma" w:hAnsi="Tahoma" w:cs="Tahoma"/>
          <w:lang w:val="sr-Latn-BA"/>
        </w:rPr>
        <w:t xml:space="preserve">  Član </w:t>
      </w:r>
      <w:r w:rsidR="002F6305" w:rsidRPr="00F02C0B">
        <w:rPr>
          <w:rFonts w:ascii="Tahoma" w:hAnsi="Tahoma" w:cs="Tahoma"/>
          <w:lang w:val="sr-Latn-BA"/>
        </w:rPr>
        <w:t>21</w:t>
      </w:r>
      <w:r w:rsidRPr="00F02C0B">
        <w:rPr>
          <w:rFonts w:ascii="Tahoma" w:hAnsi="Tahoma" w:cs="Tahoma"/>
          <w:lang w:val="sr-Latn-BA"/>
        </w:rPr>
        <w:t>.</w:t>
      </w:r>
    </w:p>
    <w:p w14:paraId="6EB0976A" w14:textId="77777777" w:rsidR="001D09EB" w:rsidRPr="00F02C0B" w:rsidRDefault="001D09EB" w:rsidP="001D09EB">
      <w:pPr>
        <w:spacing w:after="80" w:line="23" w:lineRule="atLeast"/>
        <w:rPr>
          <w:rFonts w:ascii="Tahoma" w:hAnsi="Tahoma" w:cs="Tahoma"/>
          <w:lang w:val="sr-Latn-BA"/>
        </w:rPr>
      </w:pPr>
      <w:r w:rsidRPr="00F02C0B">
        <w:rPr>
          <w:rFonts w:ascii="Tahoma" w:eastAsia="Calibri" w:hAnsi="Tahoma" w:cs="Tahoma"/>
          <w:lang w:val="sr-Latn-BA"/>
        </w:rPr>
        <w:t>Kupac ima pravo:</w:t>
      </w:r>
    </w:p>
    <w:p w14:paraId="07ADB193" w14:textId="77777777" w:rsidR="001D09EB" w:rsidRPr="00F02C0B" w:rsidRDefault="001D09EB" w:rsidP="001D09EB">
      <w:pPr>
        <w:pStyle w:val="ListParagraph"/>
        <w:numPr>
          <w:ilvl w:val="0"/>
          <w:numId w:val="18"/>
        </w:numPr>
        <w:spacing w:after="12" w:line="23" w:lineRule="atLeast"/>
        <w:jc w:val="both"/>
        <w:rPr>
          <w:rFonts w:ascii="Tahoma" w:hAnsi="Tahoma" w:cs="Tahoma"/>
          <w:lang w:val="sr-Latn-BA"/>
        </w:rPr>
      </w:pPr>
      <w:r w:rsidRPr="00F02C0B">
        <w:rPr>
          <w:rFonts w:ascii="Tahoma" w:hAnsi="Tahoma" w:cs="Tahoma"/>
          <w:lang w:val="sr-Latn-BA"/>
        </w:rPr>
        <w:t>na kupovinu komprimovanog gasa na nediskriminirajući način i po uslovima iz ovog Ugovora,</w:t>
      </w:r>
    </w:p>
    <w:p w14:paraId="2D8215D1" w14:textId="23F0E0F2" w:rsidR="001D09EB" w:rsidRPr="00F02C0B" w:rsidRDefault="001D09EB" w:rsidP="001D09EB">
      <w:pPr>
        <w:pStyle w:val="ListParagraph"/>
        <w:numPr>
          <w:ilvl w:val="0"/>
          <w:numId w:val="18"/>
        </w:numPr>
        <w:spacing w:after="12" w:line="23" w:lineRule="atLeast"/>
        <w:jc w:val="both"/>
        <w:rPr>
          <w:lang w:val="sr-Latn-BA"/>
        </w:rPr>
      </w:pPr>
      <w:r w:rsidRPr="00F02C0B">
        <w:rPr>
          <w:rFonts w:ascii="Tahoma" w:hAnsi="Tahoma" w:cs="Tahoma"/>
          <w:lang w:val="sr-Latn-BA"/>
        </w:rPr>
        <w:t xml:space="preserve">podnijeti prigovor </w:t>
      </w:r>
      <w:r w:rsidR="00C14479" w:rsidRPr="00F02C0B">
        <w:rPr>
          <w:rFonts w:ascii="Tahoma" w:hAnsi="Tahoma" w:cs="Tahoma"/>
          <w:lang w:val="sr-Latn-BA"/>
        </w:rPr>
        <w:t xml:space="preserve">Prodavcu </w:t>
      </w:r>
      <w:r w:rsidRPr="00F02C0B">
        <w:rPr>
          <w:rFonts w:ascii="Tahoma" w:hAnsi="Tahoma" w:cs="Tahoma"/>
          <w:lang w:val="sr-Latn-BA"/>
        </w:rPr>
        <w:t xml:space="preserve"> zbog nepravilnosti rada, propusta ili greške </w:t>
      </w:r>
      <w:r w:rsidR="00C14479" w:rsidRPr="00F02C0B">
        <w:rPr>
          <w:rFonts w:ascii="Tahoma" w:hAnsi="Tahoma" w:cs="Tahoma"/>
          <w:lang w:val="sr-Latn-BA"/>
        </w:rPr>
        <w:t>Prodavca</w:t>
      </w:r>
      <w:r w:rsidRPr="00F02C0B">
        <w:rPr>
          <w:rFonts w:ascii="Tahoma" w:hAnsi="Tahoma" w:cs="Tahoma"/>
          <w:lang w:val="sr-Latn-BA"/>
        </w:rPr>
        <w:t xml:space="preserve"> u skladu sa Opštim uslovima,</w:t>
      </w:r>
    </w:p>
    <w:p w14:paraId="728BBC5A" w14:textId="7707386F" w:rsidR="001D09EB" w:rsidRPr="00F02C0B" w:rsidRDefault="001D09EB" w:rsidP="001D09EB">
      <w:pPr>
        <w:pStyle w:val="ListParagraph"/>
        <w:numPr>
          <w:ilvl w:val="0"/>
          <w:numId w:val="18"/>
        </w:numPr>
        <w:spacing w:after="12" w:line="23" w:lineRule="atLeast"/>
        <w:jc w:val="both"/>
        <w:rPr>
          <w:rFonts w:ascii="Tahoma" w:hAnsi="Tahoma" w:cs="Tahoma"/>
          <w:lang w:val="sr-Latn-BA"/>
        </w:rPr>
      </w:pPr>
      <w:r w:rsidRPr="00F02C0B">
        <w:rPr>
          <w:rFonts w:ascii="Tahoma" w:hAnsi="Tahoma" w:cs="Tahoma"/>
          <w:lang w:val="sr-Latn-BA"/>
        </w:rPr>
        <w:t xml:space="preserve">na naknadu štete, koja je prouzrokovana neosnovanom obustavom isporuke </w:t>
      </w:r>
      <w:r w:rsidR="00C14479" w:rsidRPr="00F02C0B">
        <w:rPr>
          <w:rFonts w:ascii="Tahoma" w:hAnsi="Tahoma" w:cs="Tahoma"/>
          <w:lang w:val="sr-Latn-BA"/>
        </w:rPr>
        <w:t>KPG-a</w:t>
      </w:r>
      <w:r w:rsidRPr="00F02C0B">
        <w:rPr>
          <w:rFonts w:ascii="Tahoma" w:hAnsi="Tahoma" w:cs="Tahoma"/>
          <w:lang w:val="sr-Latn-BA"/>
        </w:rPr>
        <w:t xml:space="preserve">, isporukom </w:t>
      </w:r>
      <w:r w:rsidR="00C14479" w:rsidRPr="00F02C0B">
        <w:rPr>
          <w:rFonts w:ascii="Tahoma" w:hAnsi="Tahoma" w:cs="Tahoma"/>
          <w:lang w:val="sr-Latn-BA"/>
        </w:rPr>
        <w:t>KPG-a</w:t>
      </w:r>
      <w:r w:rsidRPr="00F02C0B">
        <w:rPr>
          <w:rFonts w:ascii="Tahoma" w:hAnsi="Tahoma" w:cs="Tahoma"/>
          <w:lang w:val="sr-Latn-BA"/>
        </w:rPr>
        <w:t xml:space="preserve"> smanjenog kvaliteta ili neopravdanim ograničenjem isporuke </w:t>
      </w:r>
      <w:r w:rsidR="00C14479" w:rsidRPr="00F02C0B">
        <w:rPr>
          <w:rFonts w:ascii="Tahoma" w:hAnsi="Tahoma" w:cs="Tahoma"/>
          <w:lang w:val="sr-Latn-BA"/>
        </w:rPr>
        <w:t>KPG-a</w:t>
      </w:r>
      <w:r w:rsidRPr="00F02C0B">
        <w:rPr>
          <w:rFonts w:ascii="Tahoma" w:hAnsi="Tahoma" w:cs="Tahoma"/>
          <w:lang w:val="sr-Latn-BA"/>
        </w:rPr>
        <w:t xml:space="preserve"> u skladu sa odredbama Opštih uslova i zakonskih propisa RS, </w:t>
      </w:r>
    </w:p>
    <w:p w14:paraId="75C5C932" w14:textId="79D2A41F" w:rsidR="001D09EB" w:rsidRPr="00F02C0B" w:rsidRDefault="001D09EB" w:rsidP="00CC7EC6">
      <w:pPr>
        <w:pStyle w:val="ListParagraph"/>
        <w:numPr>
          <w:ilvl w:val="0"/>
          <w:numId w:val="18"/>
        </w:numPr>
        <w:spacing w:after="12" w:line="23" w:lineRule="atLeast"/>
        <w:jc w:val="both"/>
        <w:rPr>
          <w:rFonts w:ascii="Tahoma" w:hAnsi="Tahoma" w:cs="Tahoma"/>
          <w:lang w:val="sr-Latn-BA"/>
        </w:rPr>
      </w:pPr>
      <w:r w:rsidRPr="00F02C0B">
        <w:rPr>
          <w:rFonts w:ascii="Tahoma" w:hAnsi="Tahoma" w:cs="Tahoma"/>
          <w:lang w:val="sr-Latn-BA"/>
        </w:rPr>
        <w:t xml:space="preserve">da bude informisan o svim značajnim pitanjima u vezi sa snabdijevanjem </w:t>
      </w:r>
      <w:r w:rsidR="00C14479" w:rsidRPr="00F02C0B">
        <w:rPr>
          <w:rFonts w:ascii="Tahoma" w:hAnsi="Tahoma" w:cs="Tahoma"/>
          <w:lang w:val="sr-Latn-BA"/>
        </w:rPr>
        <w:t>KPG-om</w:t>
      </w:r>
      <w:r w:rsidRPr="00F02C0B">
        <w:rPr>
          <w:rFonts w:ascii="Tahoma" w:hAnsi="Tahoma" w:cs="Tahoma"/>
          <w:lang w:val="sr-Latn-BA"/>
        </w:rPr>
        <w:t xml:space="preserve">, na prikladan </w:t>
      </w:r>
      <w:r w:rsidRPr="00F02C0B">
        <w:rPr>
          <w:rFonts w:ascii="Tahoma" w:eastAsia="Calibri" w:hAnsi="Tahoma" w:cs="Tahoma"/>
          <w:lang w:val="sr-Latn-BA"/>
        </w:rPr>
        <w:t>na</w:t>
      </w:r>
      <w:r w:rsidRPr="00F02C0B">
        <w:rPr>
          <w:rFonts w:ascii="Tahoma" w:hAnsi="Tahoma" w:cs="Tahoma"/>
          <w:lang w:val="sr-Latn-BA"/>
        </w:rPr>
        <w:t>č</w:t>
      </w:r>
      <w:r w:rsidRPr="00F02C0B">
        <w:rPr>
          <w:rFonts w:ascii="Tahoma" w:eastAsia="Calibri" w:hAnsi="Tahoma" w:cs="Tahoma"/>
          <w:lang w:val="sr-Latn-BA"/>
        </w:rPr>
        <w:t>in.</w:t>
      </w:r>
    </w:p>
    <w:p w14:paraId="3FC470C9" w14:textId="77777777" w:rsidR="001D09EB" w:rsidRPr="00F02C0B" w:rsidRDefault="001D09EB" w:rsidP="001D09EB">
      <w:pPr>
        <w:spacing w:after="125" w:line="23" w:lineRule="atLeast"/>
        <w:ind w:right="326" w:hanging="10"/>
        <w:jc w:val="center"/>
        <w:rPr>
          <w:rFonts w:ascii="Tahoma" w:hAnsi="Tahoma" w:cs="Tahoma"/>
          <w:lang w:val="sr-Latn-BA"/>
        </w:rPr>
      </w:pPr>
    </w:p>
    <w:p w14:paraId="6E279EF7" w14:textId="3FB506ED" w:rsidR="001D09EB" w:rsidRPr="00F02C0B" w:rsidRDefault="001D09EB" w:rsidP="00E64F14">
      <w:pPr>
        <w:spacing w:after="125" w:line="23" w:lineRule="atLeast"/>
        <w:ind w:right="326" w:hanging="10"/>
        <w:jc w:val="center"/>
        <w:rPr>
          <w:rFonts w:ascii="Tahoma" w:hAnsi="Tahoma" w:cs="Tahoma"/>
          <w:lang w:val="sr-Latn-BA"/>
        </w:rPr>
      </w:pPr>
      <w:r w:rsidRPr="00F02C0B">
        <w:rPr>
          <w:rFonts w:ascii="Tahoma" w:hAnsi="Tahoma" w:cs="Tahoma"/>
          <w:lang w:val="sr-Latn-BA"/>
        </w:rPr>
        <w:t>Č</w:t>
      </w:r>
      <w:r w:rsidRPr="00F02C0B">
        <w:rPr>
          <w:rFonts w:ascii="Tahoma" w:eastAsia="Calibri" w:hAnsi="Tahoma" w:cs="Tahoma"/>
          <w:lang w:val="sr-Latn-BA"/>
        </w:rPr>
        <w:t xml:space="preserve">lan </w:t>
      </w:r>
      <w:r w:rsidR="002F6305" w:rsidRPr="00F02C0B">
        <w:rPr>
          <w:rFonts w:ascii="Tahoma" w:eastAsia="Calibri" w:hAnsi="Tahoma" w:cs="Tahoma"/>
          <w:lang w:val="sr-Latn-BA"/>
        </w:rPr>
        <w:t>22</w:t>
      </w:r>
      <w:r w:rsidRPr="00F02C0B">
        <w:rPr>
          <w:rFonts w:ascii="Tahoma" w:eastAsia="Calibri" w:hAnsi="Tahoma" w:cs="Tahoma"/>
          <w:lang w:val="sr-Latn-BA"/>
        </w:rPr>
        <w:t>.</w:t>
      </w:r>
    </w:p>
    <w:p w14:paraId="010A62AB" w14:textId="77777777" w:rsidR="001D09EB" w:rsidRPr="00F02C0B" w:rsidRDefault="001D09EB" w:rsidP="001D09EB">
      <w:pPr>
        <w:spacing w:line="23" w:lineRule="atLeast"/>
        <w:rPr>
          <w:rFonts w:ascii="Tahoma" w:hAnsi="Tahoma" w:cs="Tahoma"/>
          <w:lang w:val="sr-Latn-BA"/>
        </w:rPr>
      </w:pPr>
      <w:r w:rsidRPr="00F02C0B">
        <w:rPr>
          <w:rFonts w:ascii="Tahoma" w:hAnsi="Tahoma" w:cs="Tahoma"/>
          <w:lang w:val="sr-Latn-BA"/>
        </w:rPr>
        <w:t>Obaveze Kupca su:</w:t>
      </w:r>
    </w:p>
    <w:p w14:paraId="42DFCCE0" w14:textId="7867C046" w:rsidR="001D09EB" w:rsidRPr="00F02C0B" w:rsidRDefault="001D09EB" w:rsidP="001D09EB">
      <w:pPr>
        <w:pStyle w:val="ListParagraph"/>
        <w:numPr>
          <w:ilvl w:val="0"/>
          <w:numId w:val="17"/>
        </w:numPr>
        <w:spacing w:after="12" w:line="23" w:lineRule="atLeast"/>
        <w:jc w:val="both"/>
        <w:rPr>
          <w:rFonts w:ascii="Tahoma" w:hAnsi="Tahoma" w:cs="Tahoma"/>
          <w:lang w:val="sr-Latn-BA"/>
        </w:rPr>
      </w:pPr>
      <w:r w:rsidRPr="00F02C0B">
        <w:rPr>
          <w:rFonts w:ascii="Tahoma" w:hAnsi="Tahoma" w:cs="Tahoma"/>
          <w:lang w:val="sr-Latn-BA"/>
        </w:rPr>
        <w:t xml:space="preserve">da redovno i blagovremeno plaća preuzeti </w:t>
      </w:r>
      <w:r w:rsidR="00C14479" w:rsidRPr="00F02C0B">
        <w:rPr>
          <w:rFonts w:ascii="Tahoma" w:hAnsi="Tahoma" w:cs="Tahoma"/>
          <w:lang w:val="sr-Latn-BA"/>
        </w:rPr>
        <w:t>KPG</w:t>
      </w:r>
      <w:r w:rsidRPr="00F02C0B">
        <w:rPr>
          <w:rFonts w:ascii="Tahoma" w:hAnsi="Tahoma" w:cs="Tahoma"/>
          <w:lang w:val="sr-Latn-BA"/>
        </w:rPr>
        <w:t>,</w:t>
      </w:r>
    </w:p>
    <w:p w14:paraId="1EC380E1" w14:textId="48BBF6F3" w:rsidR="001D09EB" w:rsidRPr="00F02C0B" w:rsidRDefault="001D09EB" w:rsidP="001D09EB">
      <w:pPr>
        <w:pStyle w:val="ListParagraph"/>
        <w:numPr>
          <w:ilvl w:val="0"/>
          <w:numId w:val="17"/>
        </w:numPr>
        <w:spacing w:after="12" w:line="23" w:lineRule="atLeast"/>
        <w:jc w:val="both"/>
        <w:rPr>
          <w:rFonts w:ascii="Tahoma" w:hAnsi="Tahoma" w:cs="Tahoma"/>
          <w:lang w:val="sr-Latn-BA"/>
        </w:rPr>
      </w:pPr>
      <w:r w:rsidRPr="00F02C0B">
        <w:rPr>
          <w:noProof/>
        </w:rPr>
        <w:drawing>
          <wp:anchor distT="0" distB="0" distL="114300" distR="114300" simplePos="0" relativeHeight="251659264" behindDoc="0" locked="0" layoutInCell="1" allowOverlap="0" wp14:anchorId="5AA34C20" wp14:editId="45AC3F11">
            <wp:simplePos x="0" y="0"/>
            <wp:positionH relativeFrom="page">
              <wp:posOffset>252984</wp:posOffset>
            </wp:positionH>
            <wp:positionV relativeFrom="page">
              <wp:posOffset>951247</wp:posOffset>
            </wp:positionV>
            <wp:extent cx="24384" cy="30489"/>
            <wp:effectExtent l="0" t="0" r="0" b="0"/>
            <wp:wrapSquare wrapText="bothSides"/>
            <wp:docPr id="15103" name="Picture 15103"/>
            <wp:cNvGraphicFramePr/>
            <a:graphic xmlns:a="http://schemas.openxmlformats.org/drawingml/2006/main">
              <a:graphicData uri="http://schemas.openxmlformats.org/drawingml/2006/picture">
                <pic:pic xmlns:pic="http://schemas.openxmlformats.org/drawingml/2006/picture">
                  <pic:nvPicPr>
                    <pic:cNvPr id="15103" name="Picture 15103"/>
                    <pic:cNvPicPr/>
                  </pic:nvPicPr>
                  <pic:blipFill>
                    <a:blip r:embed="rId11"/>
                    <a:stretch>
                      <a:fillRect/>
                    </a:stretch>
                  </pic:blipFill>
                  <pic:spPr>
                    <a:xfrm>
                      <a:off x="0" y="0"/>
                      <a:ext cx="24384" cy="30489"/>
                    </a:xfrm>
                    <a:prstGeom prst="rect">
                      <a:avLst/>
                    </a:prstGeom>
                  </pic:spPr>
                </pic:pic>
              </a:graphicData>
            </a:graphic>
          </wp:anchor>
        </w:drawing>
      </w:r>
      <w:r w:rsidRPr="00F02C0B">
        <w:rPr>
          <w:rFonts w:ascii="Tahoma" w:hAnsi="Tahoma" w:cs="Tahoma"/>
          <w:lang w:val="sr-Latn-BA"/>
        </w:rPr>
        <w:t xml:space="preserve">da nadoknadi štetu drugom Kupcu i/ili </w:t>
      </w:r>
      <w:r w:rsidR="00C14479" w:rsidRPr="00F02C0B">
        <w:rPr>
          <w:rFonts w:ascii="Tahoma" w:hAnsi="Tahoma" w:cs="Tahoma"/>
          <w:lang w:val="sr-Latn-BA"/>
        </w:rPr>
        <w:t>Prodavcu</w:t>
      </w:r>
      <w:r w:rsidRPr="00F02C0B">
        <w:rPr>
          <w:rFonts w:ascii="Tahoma" w:hAnsi="Tahoma" w:cs="Tahoma"/>
          <w:lang w:val="sr-Latn-BA"/>
        </w:rPr>
        <w:t>, prouzrokovanu nedozvoljenim radnjama ili neispravnostima njegovih uređaja ili instalacija,</w:t>
      </w:r>
      <w:r w:rsidRPr="00F02C0B">
        <w:rPr>
          <w:noProof/>
        </w:rPr>
        <w:drawing>
          <wp:inline distT="0" distB="0" distL="0" distR="0" wp14:anchorId="7BFC480A" wp14:editId="186491CF">
            <wp:extent cx="3048" cy="3049"/>
            <wp:effectExtent l="0" t="0" r="0" b="0"/>
            <wp:docPr id="15084" name="Picture 15084"/>
            <wp:cNvGraphicFramePr/>
            <a:graphic xmlns:a="http://schemas.openxmlformats.org/drawingml/2006/main">
              <a:graphicData uri="http://schemas.openxmlformats.org/drawingml/2006/picture">
                <pic:pic xmlns:pic="http://schemas.openxmlformats.org/drawingml/2006/picture">
                  <pic:nvPicPr>
                    <pic:cNvPr id="15084" name="Picture 15084"/>
                    <pic:cNvPicPr/>
                  </pic:nvPicPr>
                  <pic:blipFill>
                    <a:blip r:embed="rId12"/>
                    <a:stretch>
                      <a:fillRect/>
                    </a:stretch>
                  </pic:blipFill>
                  <pic:spPr>
                    <a:xfrm>
                      <a:off x="0" y="0"/>
                      <a:ext cx="3048" cy="3049"/>
                    </a:xfrm>
                    <a:prstGeom prst="rect">
                      <a:avLst/>
                    </a:prstGeom>
                  </pic:spPr>
                </pic:pic>
              </a:graphicData>
            </a:graphic>
          </wp:inline>
        </w:drawing>
      </w:r>
    </w:p>
    <w:p w14:paraId="0E258EB7" w14:textId="77777777" w:rsidR="001D09EB" w:rsidRPr="00F02C0B" w:rsidRDefault="001D09EB" w:rsidP="001D09EB">
      <w:pPr>
        <w:spacing w:after="125" w:line="23" w:lineRule="atLeast"/>
        <w:ind w:right="360" w:hanging="10"/>
        <w:rPr>
          <w:rFonts w:ascii="Tahoma" w:hAnsi="Tahoma" w:cs="Tahoma"/>
          <w:lang w:val="sr-Latn-BA"/>
        </w:rPr>
      </w:pPr>
    </w:p>
    <w:p w14:paraId="51E0BEB9" w14:textId="59EB163E" w:rsidR="001D09EB" w:rsidRPr="00F02C0B" w:rsidRDefault="001D09EB" w:rsidP="00E64F14">
      <w:pPr>
        <w:spacing w:after="125" w:line="23" w:lineRule="atLeast"/>
        <w:ind w:right="360" w:hanging="10"/>
        <w:jc w:val="center"/>
        <w:rPr>
          <w:rFonts w:ascii="Tahoma" w:eastAsia="Calibri" w:hAnsi="Tahoma" w:cs="Tahoma"/>
          <w:lang w:val="sr-Latn-BA"/>
        </w:rPr>
      </w:pPr>
      <w:r w:rsidRPr="00F02C0B">
        <w:rPr>
          <w:rFonts w:ascii="Tahoma" w:hAnsi="Tahoma" w:cs="Tahoma"/>
          <w:lang w:val="sr-Latn-BA"/>
        </w:rPr>
        <w:t>Č</w:t>
      </w:r>
      <w:r w:rsidRPr="00F02C0B">
        <w:rPr>
          <w:rFonts w:ascii="Tahoma" w:eastAsia="Calibri" w:hAnsi="Tahoma" w:cs="Tahoma"/>
          <w:lang w:val="sr-Latn-BA"/>
        </w:rPr>
        <w:t>lan 2</w:t>
      </w:r>
      <w:r w:rsidR="002F6305" w:rsidRPr="00F02C0B">
        <w:rPr>
          <w:rFonts w:ascii="Tahoma" w:eastAsia="Calibri" w:hAnsi="Tahoma" w:cs="Tahoma"/>
          <w:lang w:val="sr-Latn-BA"/>
        </w:rPr>
        <w:t>3</w:t>
      </w:r>
      <w:r w:rsidRPr="00F02C0B">
        <w:rPr>
          <w:rFonts w:ascii="Tahoma" w:eastAsia="Calibri" w:hAnsi="Tahoma" w:cs="Tahoma"/>
          <w:lang w:val="sr-Latn-BA"/>
        </w:rPr>
        <w:t>.</w:t>
      </w:r>
    </w:p>
    <w:p w14:paraId="36019A8C" w14:textId="77777777" w:rsidR="001D09EB" w:rsidRPr="00F02C0B" w:rsidRDefault="001D09EB" w:rsidP="00FF136E">
      <w:pPr>
        <w:spacing w:line="23" w:lineRule="atLeast"/>
        <w:jc w:val="both"/>
        <w:rPr>
          <w:rFonts w:ascii="Tahoma" w:hAnsi="Tahoma" w:cs="Tahoma"/>
          <w:lang w:val="sr-Latn-BA"/>
        </w:rPr>
      </w:pPr>
      <w:r w:rsidRPr="00F02C0B">
        <w:rPr>
          <w:rFonts w:ascii="Tahoma" w:hAnsi="Tahoma" w:cs="Tahoma"/>
          <w:lang w:val="sr-Latn-BA"/>
        </w:rPr>
        <w:t>Razlozi za prestanak Ugovora definisani su u Članu 34. Opštih uslova, a nastaju usljed:</w:t>
      </w:r>
    </w:p>
    <w:p w14:paraId="7692B071" w14:textId="77777777" w:rsidR="001D09EB" w:rsidRPr="00F02C0B" w:rsidRDefault="001D09EB" w:rsidP="001D09EB">
      <w:pPr>
        <w:pStyle w:val="ListParagraph"/>
        <w:numPr>
          <w:ilvl w:val="0"/>
          <w:numId w:val="19"/>
        </w:numPr>
        <w:spacing w:after="12" w:line="23" w:lineRule="atLeast"/>
        <w:jc w:val="both"/>
        <w:rPr>
          <w:rFonts w:ascii="Tahoma" w:hAnsi="Tahoma" w:cs="Tahoma"/>
          <w:lang w:val="sr-Latn-BA"/>
        </w:rPr>
      </w:pPr>
      <w:r w:rsidRPr="00F02C0B">
        <w:rPr>
          <w:rFonts w:ascii="Tahoma" w:hAnsi="Tahoma" w:cs="Tahoma"/>
          <w:lang w:val="sr-Latn-BA"/>
        </w:rPr>
        <w:t>promjene vlasništva Kupca,</w:t>
      </w:r>
    </w:p>
    <w:p w14:paraId="7487D91B" w14:textId="77777777" w:rsidR="001D09EB" w:rsidRPr="00F02C0B" w:rsidRDefault="001D09EB" w:rsidP="001D09EB">
      <w:pPr>
        <w:pStyle w:val="ListParagraph"/>
        <w:numPr>
          <w:ilvl w:val="0"/>
          <w:numId w:val="19"/>
        </w:numPr>
        <w:spacing w:after="12" w:line="23" w:lineRule="atLeast"/>
        <w:jc w:val="both"/>
        <w:rPr>
          <w:rFonts w:ascii="Tahoma" w:hAnsi="Tahoma" w:cs="Tahoma"/>
          <w:lang w:val="sr-Latn-BA"/>
        </w:rPr>
      </w:pPr>
      <w:r w:rsidRPr="00F02C0B">
        <w:rPr>
          <w:rFonts w:ascii="Tahoma" w:hAnsi="Tahoma" w:cs="Tahoma"/>
          <w:lang w:val="sr-Latn-BA"/>
        </w:rPr>
        <w:t>smrti Kupca, odnosno prestanka pravnog lica u svojstvu Kupca,</w:t>
      </w:r>
    </w:p>
    <w:p w14:paraId="1AA0DCF8" w14:textId="77777777" w:rsidR="001D09EB" w:rsidRPr="00F02C0B" w:rsidRDefault="001D09EB" w:rsidP="001D09EB">
      <w:pPr>
        <w:pStyle w:val="ListParagraph"/>
        <w:numPr>
          <w:ilvl w:val="0"/>
          <w:numId w:val="19"/>
        </w:numPr>
        <w:spacing w:after="12" w:line="23" w:lineRule="atLeast"/>
        <w:jc w:val="both"/>
        <w:rPr>
          <w:rFonts w:ascii="Tahoma" w:hAnsi="Tahoma" w:cs="Tahoma"/>
          <w:lang w:val="sr-Latn-BA"/>
        </w:rPr>
      </w:pPr>
      <w:r w:rsidRPr="00F02C0B">
        <w:rPr>
          <w:rFonts w:ascii="Tahoma" w:hAnsi="Tahoma" w:cs="Tahoma"/>
          <w:lang w:val="sr-Latn-BA"/>
        </w:rPr>
        <w:t>sporazuma između ugovornih strana,</w:t>
      </w:r>
    </w:p>
    <w:p w14:paraId="2849C8D2" w14:textId="77777777" w:rsidR="001D09EB" w:rsidRPr="00F02C0B" w:rsidRDefault="001D09EB" w:rsidP="001D09EB">
      <w:pPr>
        <w:pStyle w:val="ListParagraph"/>
        <w:numPr>
          <w:ilvl w:val="0"/>
          <w:numId w:val="19"/>
        </w:numPr>
        <w:spacing w:after="12" w:line="23" w:lineRule="atLeast"/>
        <w:ind w:right="5760"/>
        <w:jc w:val="both"/>
        <w:rPr>
          <w:rFonts w:ascii="Tahoma" w:hAnsi="Tahoma" w:cs="Tahoma"/>
          <w:lang w:val="sr-Latn-BA"/>
        </w:rPr>
      </w:pPr>
      <w:r w:rsidRPr="00F02C0B">
        <w:rPr>
          <w:rFonts w:ascii="Tahoma" w:hAnsi="Tahoma" w:cs="Tahoma"/>
          <w:lang w:val="sr-Latn-BA"/>
        </w:rPr>
        <w:t xml:space="preserve">otkaza ugovora, </w:t>
      </w:r>
    </w:p>
    <w:p w14:paraId="31A9F901" w14:textId="77777777" w:rsidR="001D09EB" w:rsidRPr="00F02C0B" w:rsidRDefault="001D09EB" w:rsidP="001D09EB">
      <w:pPr>
        <w:pStyle w:val="ListParagraph"/>
        <w:numPr>
          <w:ilvl w:val="0"/>
          <w:numId w:val="19"/>
        </w:numPr>
        <w:spacing w:after="12" w:line="23" w:lineRule="atLeast"/>
        <w:ind w:right="7"/>
        <w:jc w:val="both"/>
        <w:rPr>
          <w:rFonts w:ascii="Tahoma" w:hAnsi="Tahoma" w:cs="Tahoma"/>
          <w:lang w:val="sr-Latn-BA"/>
        </w:rPr>
      </w:pPr>
      <w:r w:rsidRPr="00F02C0B">
        <w:rPr>
          <w:rFonts w:ascii="Tahoma" w:hAnsi="Tahoma" w:cs="Tahoma"/>
          <w:lang w:val="sr-Latn-BA"/>
        </w:rPr>
        <w:t>isteka roka na koji je ugovor zaključen i</w:t>
      </w:r>
    </w:p>
    <w:p w14:paraId="60C27799" w14:textId="77777777" w:rsidR="001D09EB" w:rsidRPr="00F02C0B" w:rsidRDefault="001D09EB" w:rsidP="001D09EB">
      <w:pPr>
        <w:pStyle w:val="ListParagraph"/>
        <w:numPr>
          <w:ilvl w:val="0"/>
          <w:numId w:val="19"/>
        </w:numPr>
        <w:spacing w:after="0" w:line="23" w:lineRule="atLeast"/>
        <w:jc w:val="both"/>
        <w:rPr>
          <w:rFonts w:ascii="Tahoma" w:hAnsi="Tahoma" w:cs="Tahoma"/>
          <w:lang w:val="sr-Latn-BA"/>
        </w:rPr>
      </w:pPr>
      <w:r w:rsidRPr="00F02C0B">
        <w:rPr>
          <w:rFonts w:ascii="Tahoma" w:hAnsi="Tahoma" w:cs="Tahoma"/>
          <w:lang w:val="sr-Latn-BA"/>
        </w:rPr>
        <w:t>u slučaju nastupanja okolnosti za prestanak ugovora propisanih zakonom.</w:t>
      </w:r>
    </w:p>
    <w:p w14:paraId="1F73196D" w14:textId="77777777" w:rsidR="001D09EB" w:rsidRPr="00F02C0B" w:rsidRDefault="001D09EB" w:rsidP="001D09EB">
      <w:pPr>
        <w:spacing w:line="23" w:lineRule="atLeast"/>
        <w:rPr>
          <w:rFonts w:ascii="Tahoma" w:hAnsi="Tahoma" w:cs="Tahoma"/>
          <w:lang w:val="sr-Latn-BA"/>
        </w:rPr>
      </w:pPr>
    </w:p>
    <w:p w14:paraId="1DA33335" w14:textId="48E6A09F" w:rsidR="001D09EB" w:rsidRPr="00F02C0B" w:rsidRDefault="001D09EB" w:rsidP="00FF136E">
      <w:pPr>
        <w:spacing w:after="138" w:line="23" w:lineRule="atLeast"/>
        <w:ind w:right="-53" w:hanging="10"/>
        <w:jc w:val="both"/>
        <w:rPr>
          <w:rFonts w:ascii="Tahoma" w:hAnsi="Tahoma" w:cs="Tahoma"/>
          <w:lang w:val="sr-Latn-BA"/>
        </w:rPr>
      </w:pPr>
      <w:r w:rsidRPr="00F02C0B">
        <w:rPr>
          <w:rFonts w:ascii="Tahoma" w:hAnsi="Tahoma" w:cs="Tahoma"/>
          <w:lang w:val="sr-Latn-BA"/>
        </w:rPr>
        <w:t xml:space="preserve">Kupac može raskinuti ovaj Ugovor uz podnošenje pisanog zahtjeva za raskid uz poštovanje otkaznog roka od 15 dana. </w:t>
      </w:r>
      <w:r w:rsidR="00C14479" w:rsidRPr="00F02C0B">
        <w:rPr>
          <w:rFonts w:ascii="Tahoma" w:hAnsi="Tahoma" w:cs="Tahoma"/>
          <w:lang w:val="sr-Latn-BA"/>
        </w:rPr>
        <w:t>Prodavac</w:t>
      </w:r>
      <w:r w:rsidRPr="00F02C0B">
        <w:rPr>
          <w:rFonts w:ascii="Tahoma" w:hAnsi="Tahoma" w:cs="Tahoma"/>
          <w:vertAlign w:val="superscript"/>
          <w:lang w:val="sr-Latn-BA"/>
        </w:rPr>
        <w:t xml:space="preserve"> </w:t>
      </w:r>
      <w:r w:rsidRPr="00F02C0B">
        <w:rPr>
          <w:rFonts w:ascii="Tahoma" w:hAnsi="Tahoma" w:cs="Tahoma"/>
          <w:lang w:val="sr-Latn-BA"/>
        </w:rPr>
        <w:t>će prihvatiti raskid ovog Ugovora pod uslovom da je Kupac na dan raskida podmirio sve svoje fınansijske obaveze.</w:t>
      </w:r>
    </w:p>
    <w:p w14:paraId="18F02C1B" w14:textId="1B990DCF" w:rsidR="001D09EB" w:rsidRPr="00F02C0B" w:rsidRDefault="001D09EB" w:rsidP="001D09EB">
      <w:pPr>
        <w:spacing w:after="138" w:line="23" w:lineRule="atLeast"/>
        <w:ind w:right="-53" w:hanging="10"/>
        <w:jc w:val="center"/>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24.</w:t>
      </w:r>
    </w:p>
    <w:p w14:paraId="50D8D5F5" w14:textId="735D47BC" w:rsidR="001D09EB" w:rsidRPr="00F02C0B" w:rsidRDefault="001D09EB" w:rsidP="00FF136E">
      <w:pPr>
        <w:spacing w:after="208" w:line="23" w:lineRule="atLeast"/>
        <w:jc w:val="both"/>
        <w:rPr>
          <w:rFonts w:ascii="Tahoma" w:hAnsi="Tahoma" w:cs="Tahoma"/>
          <w:lang w:val="sr-Latn-BA"/>
        </w:rPr>
      </w:pPr>
      <w:r w:rsidRPr="00F02C0B">
        <w:rPr>
          <w:rFonts w:ascii="Tahoma" w:hAnsi="Tahoma" w:cs="Tahoma"/>
          <w:lang w:val="sr-Latn-BA"/>
        </w:rPr>
        <w:t xml:space="preserve">Ugovorne strane su saglasne da </w:t>
      </w:r>
      <w:r w:rsidR="006B5A91" w:rsidRPr="00F02C0B">
        <w:rPr>
          <w:rFonts w:ascii="Tahoma" w:hAnsi="Tahoma" w:cs="Tahoma"/>
          <w:lang w:val="sr-Latn-BA"/>
        </w:rPr>
        <w:t>ć</w:t>
      </w:r>
      <w:r w:rsidRPr="00F02C0B">
        <w:rPr>
          <w:rFonts w:ascii="Tahoma" w:hAnsi="Tahoma" w:cs="Tahoma"/>
          <w:lang w:val="sr-Latn-BA"/>
        </w:rPr>
        <w:t xml:space="preserve">e međusobne obaveze koje nisu regulisane ovim Ugovorom rješavati u skladu sa važećim Zakonom o gasu, Opštim uslovima snabdijevanja prirodnim gasom, Pravilnikom o tarifnoj metodologiji u sistemu transporta, distribucije, skladištenja i snabdijevanja prirodnim gasom i Cjenovnikom nestandardnih usluga </w:t>
      </w:r>
      <w:r w:rsidR="00C14479" w:rsidRPr="00F02C0B">
        <w:rPr>
          <w:rFonts w:ascii="Tahoma" w:hAnsi="Tahoma" w:cs="Tahoma"/>
          <w:lang w:val="sr-Latn-BA"/>
        </w:rPr>
        <w:t>Prodavca</w:t>
      </w:r>
      <w:r w:rsidRPr="00F02C0B">
        <w:rPr>
          <w:rFonts w:ascii="Tahoma" w:hAnsi="Tahoma" w:cs="Tahoma"/>
          <w:lang w:val="sr-Latn-BA"/>
        </w:rPr>
        <w:t>.</w:t>
      </w:r>
    </w:p>
    <w:p w14:paraId="29950327" w14:textId="0F5AF710" w:rsidR="001D09EB" w:rsidRPr="00F02C0B" w:rsidRDefault="001D09EB" w:rsidP="001D09EB">
      <w:pPr>
        <w:spacing w:after="208" w:line="23" w:lineRule="atLeast"/>
        <w:jc w:val="center"/>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25</w:t>
      </w:r>
      <w:r w:rsidRPr="00F02C0B">
        <w:rPr>
          <w:rFonts w:ascii="Tahoma" w:hAnsi="Tahoma" w:cs="Tahoma"/>
          <w:lang w:val="sr-Latn-BA"/>
        </w:rPr>
        <w:t>.</w:t>
      </w:r>
    </w:p>
    <w:p w14:paraId="54A6BF44" w14:textId="2081228F" w:rsidR="001D09EB" w:rsidRPr="00F02C0B" w:rsidRDefault="001D09EB" w:rsidP="00FF136E">
      <w:pPr>
        <w:spacing w:after="207" w:line="23" w:lineRule="atLeast"/>
        <w:jc w:val="both"/>
        <w:rPr>
          <w:rFonts w:ascii="Tahoma" w:hAnsi="Tahoma" w:cs="Tahoma"/>
          <w:lang w:val="sr-Latn-BA"/>
        </w:rPr>
      </w:pPr>
      <w:r w:rsidRPr="00F02C0B">
        <w:rPr>
          <w:rFonts w:ascii="Tahoma" w:hAnsi="Tahoma" w:cs="Tahoma"/>
          <w:lang w:val="sr-Latn-BA"/>
        </w:rPr>
        <w:t xml:space="preserve">Za slučajeve koji nisu uređeni ovim Ugovorom i odredbama akata iz člana </w:t>
      </w:r>
      <w:r w:rsidR="00C45067" w:rsidRPr="00F02C0B">
        <w:rPr>
          <w:rFonts w:ascii="Tahoma" w:hAnsi="Tahoma" w:cs="Tahoma"/>
          <w:lang w:val="sr-Latn-BA"/>
        </w:rPr>
        <w:t>27</w:t>
      </w:r>
      <w:r w:rsidRPr="00F02C0B">
        <w:rPr>
          <w:rFonts w:ascii="Tahoma" w:hAnsi="Tahoma" w:cs="Tahoma"/>
          <w:lang w:val="sr-Latn-BA"/>
        </w:rPr>
        <w:t>. ovog Ugovora primjenjivaće se važeće odredbe Zakona o obligacionim odnosima i drugim propisima koji uređuju takve ili slične slučajeve.</w:t>
      </w:r>
    </w:p>
    <w:p w14:paraId="1C047437" w14:textId="0B85FAC0" w:rsidR="001D09EB" w:rsidRPr="00F02C0B" w:rsidRDefault="00C45067" w:rsidP="001D09EB">
      <w:pPr>
        <w:spacing w:after="148" w:line="23" w:lineRule="atLeast"/>
        <w:ind w:right="88" w:hanging="10"/>
        <w:jc w:val="center"/>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26</w:t>
      </w:r>
      <w:r w:rsidR="001D09EB" w:rsidRPr="00F02C0B">
        <w:rPr>
          <w:rFonts w:ascii="Tahoma" w:hAnsi="Tahoma" w:cs="Tahoma"/>
          <w:lang w:val="sr-Latn-BA"/>
        </w:rPr>
        <w:t>.</w:t>
      </w:r>
    </w:p>
    <w:p w14:paraId="71EB13A8" w14:textId="77777777" w:rsidR="001D09EB" w:rsidRPr="00F02C0B" w:rsidRDefault="001D09EB" w:rsidP="001D09EB">
      <w:pPr>
        <w:spacing w:after="94" w:line="23" w:lineRule="atLeast"/>
        <w:rPr>
          <w:rFonts w:ascii="Tahoma" w:hAnsi="Tahoma" w:cs="Tahoma"/>
          <w:lang w:val="sr-Latn-BA"/>
        </w:rPr>
      </w:pPr>
      <w:r w:rsidRPr="00F02C0B">
        <w:rPr>
          <w:rFonts w:ascii="Tahoma" w:hAnsi="Tahoma" w:cs="Tahoma"/>
          <w:lang w:val="sr-Latn-BA"/>
        </w:rPr>
        <w:lastRenderedPageBreak/>
        <w:t>Ugovorne strane su saglasne da sve eventualne nesuglasice najprije riješe sporazumno.</w:t>
      </w:r>
    </w:p>
    <w:p w14:paraId="625DFE47" w14:textId="7E9EF625" w:rsidR="001D09EB" w:rsidRPr="00F02C0B" w:rsidRDefault="001D09EB" w:rsidP="006B5A91">
      <w:pPr>
        <w:spacing w:after="86" w:line="23" w:lineRule="atLeast"/>
        <w:jc w:val="both"/>
        <w:rPr>
          <w:rFonts w:ascii="Tahoma" w:hAnsi="Tahoma" w:cs="Tahoma"/>
          <w:lang w:val="sr-Latn-BA"/>
        </w:rPr>
      </w:pPr>
      <w:r w:rsidRPr="00F02C0B">
        <w:rPr>
          <w:rFonts w:ascii="Tahoma" w:hAnsi="Tahoma" w:cs="Tahoma"/>
          <w:lang w:val="sr-Latn-BA"/>
        </w:rPr>
        <w:t xml:space="preserve">Ako se na taj način ne riješi spor postoji mogućnost podnošenja prigovora </w:t>
      </w:r>
      <w:r w:rsidR="00C14479" w:rsidRPr="00F02C0B">
        <w:rPr>
          <w:rFonts w:ascii="Tahoma" w:hAnsi="Tahoma" w:cs="Tahoma"/>
          <w:lang w:val="sr-Latn-BA"/>
        </w:rPr>
        <w:t>Prodavcu</w:t>
      </w:r>
      <w:r w:rsidRPr="00F02C0B">
        <w:rPr>
          <w:rFonts w:ascii="Tahoma" w:hAnsi="Tahoma" w:cs="Tahoma"/>
          <w:lang w:val="sr-Latn-BA"/>
        </w:rPr>
        <w:t>.</w:t>
      </w:r>
    </w:p>
    <w:p w14:paraId="4AF0D983" w14:textId="157F9627" w:rsidR="001D09EB" w:rsidRPr="00F02C0B" w:rsidRDefault="00C14479" w:rsidP="006B5A91">
      <w:pPr>
        <w:spacing w:after="115" w:line="23" w:lineRule="atLeast"/>
        <w:jc w:val="both"/>
        <w:rPr>
          <w:rFonts w:ascii="Tahoma" w:hAnsi="Tahoma" w:cs="Tahoma"/>
          <w:lang w:val="sr-Latn-BA"/>
        </w:rPr>
      </w:pPr>
      <w:r w:rsidRPr="00F02C0B">
        <w:rPr>
          <w:rFonts w:ascii="Tahoma" w:hAnsi="Tahoma" w:cs="Tahoma"/>
          <w:lang w:val="sr-Latn-BA"/>
        </w:rPr>
        <w:t>Prodavac</w:t>
      </w:r>
      <w:r w:rsidR="001D09EB" w:rsidRPr="00F02C0B">
        <w:rPr>
          <w:rFonts w:ascii="Tahoma" w:hAnsi="Tahoma" w:cs="Tahoma"/>
          <w:lang w:val="sr-Latn-BA"/>
        </w:rPr>
        <w:t xml:space="preserve"> je obavezan postupiti u skladu sa procedurom za rješavanje prigovora i u rokovima propisanim u Opštim uslovima i Zakonu o gasu.</w:t>
      </w:r>
    </w:p>
    <w:p w14:paraId="14D549C3" w14:textId="77777777" w:rsidR="001D09EB" w:rsidRPr="00F02C0B" w:rsidRDefault="001D09EB" w:rsidP="006B5A91">
      <w:pPr>
        <w:spacing w:after="87" w:line="23" w:lineRule="atLeast"/>
        <w:jc w:val="both"/>
        <w:rPr>
          <w:rFonts w:ascii="Tahoma" w:hAnsi="Tahoma" w:cs="Tahoma"/>
          <w:lang w:val="sr-Latn-BA"/>
        </w:rPr>
      </w:pPr>
      <w:r w:rsidRPr="00F02C0B">
        <w:rPr>
          <w:rFonts w:ascii="Tahoma" w:hAnsi="Tahoma" w:cs="Tahoma"/>
          <w:lang w:val="sr-Latn-BA"/>
        </w:rPr>
        <w:t>Ako se spor ne riješi po prigovoru Kupca, Kupac se može obratiti Regulatornoj komisiji sa zahtjevom za pokretanje procedure u slučaju spora, u skladu sa članom 30. Zakona o gasu.</w:t>
      </w:r>
    </w:p>
    <w:p w14:paraId="06EBD98B" w14:textId="579B7971" w:rsidR="003E054A" w:rsidRPr="00F02C0B" w:rsidRDefault="001D09EB" w:rsidP="003E054A">
      <w:pPr>
        <w:spacing w:after="216" w:line="23" w:lineRule="atLeast"/>
        <w:jc w:val="both"/>
        <w:rPr>
          <w:rFonts w:ascii="Tahoma" w:hAnsi="Tahoma" w:cs="Tahoma"/>
          <w:lang w:val="sr-Latn-BA"/>
        </w:rPr>
      </w:pPr>
      <w:r w:rsidRPr="00F02C0B">
        <w:rPr>
          <w:rFonts w:ascii="Tahoma" w:hAnsi="Tahoma" w:cs="Tahoma"/>
          <w:lang w:val="sr-Latn-BA"/>
        </w:rPr>
        <w:t>Za sve druge vrste sporova nadležan je stvarno nadležni sud u Banj</w:t>
      </w:r>
      <w:r w:rsidR="006B5A91" w:rsidRPr="00F02C0B">
        <w:rPr>
          <w:rFonts w:ascii="Tahoma" w:hAnsi="Tahoma" w:cs="Tahoma"/>
          <w:lang w:val="sr-Latn-BA"/>
        </w:rPr>
        <w:t>oj</w:t>
      </w:r>
      <w:r w:rsidRPr="00F02C0B">
        <w:rPr>
          <w:rFonts w:ascii="Tahoma" w:hAnsi="Tahoma" w:cs="Tahoma"/>
          <w:lang w:val="sr-Latn-BA"/>
        </w:rPr>
        <w:t xml:space="preserve"> Luci.</w:t>
      </w:r>
    </w:p>
    <w:p w14:paraId="11A3A74F" w14:textId="77777777" w:rsidR="003E054A" w:rsidRPr="00F02C0B" w:rsidRDefault="003E054A" w:rsidP="001D09EB">
      <w:pPr>
        <w:tabs>
          <w:tab w:val="left" w:pos="4128"/>
        </w:tabs>
        <w:jc w:val="center"/>
        <w:rPr>
          <w:rFonts w:ascii="Tahoma" w:hAnsi="Tahoma" w:cs="Tahoma"/>
          <w:lang w:val="sr-Latn-BA"/>
        </w:rPr>
      </w:pPr>
    </w:p>
    <w:p w14:paraId="7F4918F8" w14:textId="687D4D96" w:rsidR="001D09EB" w:rsidRPr="00F02C0B" w:rsidRDefault="00C45067" w:rsidP="001D09EB">
      <w:pPr>
        <w:tabs>
          <w:tab w:val="left" w:pos="4128"/>
        </w:tabs>
        <w:jc w:val="center"/>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27</w:t>
      </w:r>
      <w:r w:rsidR="001D09EB" w:rsidRPr="00F02C0B">
        <w:rPr>
          <w:rFonts w:ascii="Tahoma" w:hAnsi="Tahoma" w:cs="Tahoma"/>
          <w:lang w:val="sr-Latn-BA"/>
        </w:rPr>
        <w:t>.</w:t>
      </w:r>
    </w:p>
    <w:p w14:paraId="1539EEEC" w14:textId="77777777" w:rsidR="00C14479" w:rsidRPr="00F02C0B" w:rsidRDefault="00C14479" w:rsidP="00C14479">
      <w:pPr>
        <w:spacing w:after="120" w:line="240" w:lineRule="auto"/>
        <w:jc w:val="both"/>
        <w:rPr>
          <w:rFonts w:ascii="Tahoma" w:eastAsia="Calibri" w:hAnsi="Tahoma" w:cs="Tahoma"/>
          <w:lang w:val="sr-Cyrl-RS"/>
        </w:rPr>
      </w:pPr>
      <w:r w:rsidRPr="00F02C0B">
        <w:rPr>
          <w:rFonts w:ascii="Tahoma" w:eastAsia="Calibri" w:hAnsi="Tahoma" w:cs="Tahoma"/>
          <w:lang w:val="sr-Cyrl-RS"/>
        </w:rPr>
        <w:t>Svaka od Strana dužna je da obezbijedi zaštitu Povjerlјivih informacija, koje joj postanu dostupne u okviru ovog Ugovora, od neovlaštenog korišćenja, širenja ili objavlјivanja.</w:t>
      </w:r>
    </w:p>
    <w:p w14:paraId="6A8F9C30" w14:textId="77777777" w:rsidR="00C14479" w:rsidRPr="00F02C0B" w:rsidRDefault="00C14479" w:rsidP="00C14479">
      <w:pPr>
        <w:spacing w:after="120" w:line="240" w:lineRule="auto"/>
        <w:jc w:val="both"/>
        <w:rPr>
          <w:rFonts w:ascii="Tahoma" w:eastAsia="Calibri" w:hAnsi="Tahoma" w:cs="Tahoma"/>
          <w:lang w:val="sr-Cyrl-RS"/>
        </w:rPr>
      </w:pPr>
      <w:r w:rsidRPr="00F02C0B">
        <w:rPr>
          <w:rFonts w:ascii="Tahoma" w:eastAsia="Calibri" w:hAnsi="Tahoma" w:cs="Tahoma"/>
          <w:lang w:val="ru-RU"/>
        </w:rPr>
        <w:t>Za</w:t>
      </w:r>
      <w:r w:rsidRPr="00F02C0B">
        <w:rPr>
          <w:rFonts w:ascii="Tahoma" w:eastAsia="Calibri" w:hAnsi="Tahoma" w:cs="Tahoma"/>
          <w:lang w:val="sr-Cyrl-RS"/>
        </w:rPr>
        <w:t xml:space="preserve"> </w:t>
      </w:r>
      <w:r w:rsidRPr="00F02C0B">
        <w:rPr>
          <w:rFonts w:ascii="Tahoma" w:eastAsia="Calibri" w:hAnsi="Tahoma" w:cs="Tahoma"/>
          <w:lang w:val="ru-RU"/>
        </w:rPr>
        <w:t>potrebe</w:t>
      </w:r>
      <w:r w:rsidRPr="00F02C0B">
        <w:rPr>
          <w:rFonts w:ascii="Tahoma" w:eastAsia="Calibri" w:hAnsi="Tahoma" w:cs="Tahoma"/>
          <w:lang w:val="sr-Cyrl-RS"/>
        </w:rPr>
        <w:t xml:space="preserve"> ovog Ugovora, termin „Povjerlјive informacije“ označava sve informacije po ovom Ugovoru koje imaju stvarnu ili potencijalnu vrijednost zbog toga što su nepoznate trećim licima, koje nisu namijenjene širu distribuciju i/ili korišćenje od strane neograničenog kruga lica, koje zadovolјavaju zahtjeve iz zakonskih propisa Bosne i Hercegovine, ili informacije koje Strane izričito definišu kao povjerlјive. </w:t>
      </w:r>
    </w:p>
    <w:p w14:paraId="2267D014" w14:textId="77777777" w:rsidR="00C14479" w:rsidRPr="00F02C0B" w:rsidRDefault="00C14479" w:rsidP="00C14479">
      <w:pPr>
        <w:spacing w:after="120" w:line="240" w:lineRule="auto"/>
        <w:jc w:val="both"/>
        <w:rPr>
          <w:rFonts w:ascii="Tahoma" w:eastAsia="Calibri" w:hAnsi="Tahoma" w:cs="Tahoma"/>
          <w:lang w:val="sr-Cyrl-RS"/>
        </w:rPr>
      </w:pPr>
      <w:r w:rsidRPr="00F02C0B">
        <w:rPr>
          <w:rFonts w:ascii="Tahoma" w:eastAsia="Calibri" w:hAnsi="Tahoma" w:cs="Tahoma"/>
          <w:lang w:val="sr-Cyrl-RS"/>
        </w:rPr>
        <w:t>Zaštita povjerlјivih informacija mora se osiguravati u periodu izvršenja ovog Ugovora, kao i u roku od tri godine od završetka njegovog roka važenja, a u pogledu „</w:t>
      </w:r>
      <w:r w:rsidRPr="00F02C0B">
        <w:rPr>
          <w:rFonts w:ascii="Tahoma" w:eastAsia="Calibri" w:hAnsi="Tahoma" w:cs="Tahoma"/>
        </w:rPr>
        <w:t>know</w:t>
      </w:r>
      <w:r w:rsidRPr="00F02C0B">
        <w:rPr>
          <w:rFonts w:ascii="Tahoma" w:eastAsia="Calibri" w:hAnsi="Tahoma" w:cs="Tahoma"/>
          <w:lang w:val="sr-Cyrl-RS"/>
        </w:rPr>
        <w:t>-</w:t>
      </w:r>
      <w:r w:rsidRPr="00F02C0B">
        <w:rPr>
          <w:rFonts w:ascii="Tahoma" w:eastAsia="Calibri" w:hAnsi="Tahoma" w:cs="Tahoma"/>
        </w:rPr>
        <w:t>how</w:t>
      </w:r>
      <w:r w:rsidRPr="00F02C0B">
        <w:rPr>
          <w:rFonts w:ascii="Tahoma" w:eastAsia="Calibri" w:hAnsi="Tahoma" w:cs="Tahoma"/>
          <w:lang w:val="sr-Cyrl-BA"/>
        </w:rPr>
        <w:t xml:space="preserve">“ </w:t>
      </w:r>
      <w:r w:rsidRPr="00F02C0B">
        <w:rPr>
          <w:rFonts w:ascii="Tahoma" w:eastAsia="Calibri" w:hAnsi="Tahoma" w:cs="Tahoma"/>
          <w:lang w:val="sr-Cyrl-RS"/>
        </w:rPr>
        <w:t xml:space="preserve">– sve dok je na snazi povjerlјivost podataka koji čine njegov sadržaj. Odgovarajuća Strana ovog Ugovora snosi odgovornost za činjenje (nečinjenje) svojih radnika i drugih lica koja dobiju pristup Povjerlјivim informacijama. </w:t>
      </w:r>
    </w:p>
    <w:p w14:paraId="03A665A9" w14:textId="77777777" w:rsidR="00C14479" w:rsidRPr="00F02C0B" w:rsidRDefault="00C14479" w:rsidP="00C14479">
      <w:pPr>
        <w:spacing w:after="120" w:line="240" w:lineRule="auto"/>
        <w:jc w:val="both"/>
        <w:rPr>
          <w:rFonts w:ascii="Tahoma" w:eastAsia="Calibri" w:hAnsi="Tahoma" w:cs="Tahoma"/>
          <w:lang w:val="sr-Cyrl-RS"/>
        </w:rPr>
      </w:pPr>
      <w:r w:rsidRPr="00F02C0B">
        <w:rPr>
          <w:rFonts w:ascii="Tahoma" w:eastAsia="Calibri" w:hAnsi="Tahoma" w:cs="Tahoma"/>
          <w:lang w:val="sr-Cyrl-RS"/>
        </w:rPr>
        <w:t>Obaveze poštovanja povjerlјivosti, koje su predviđene ovim Ugovorom, ne obuhvataju slučajeve dostavlјanja informacija državnim organima na način utvrđen zakonskim propisima Bosne i Hercegovine, a takođe se ne odnose na javno dostupne informacije, koje su postale poznate trećim licima bez krivice Strana.</w:t>
      </w:r>
    </w:p>
    <w:p w14:paraId="2196C86E" w14:textId="77777777" w:rsidR="00C14479" w:rsidRPr="00F02C0B" w:rsidRDefault="00C14479" w:rsidP="00C14479">
      <w:pPr>
        <w:spacing w:after="120" w:line="240" w:lineRule="auto"/>
        <w:jc w:val="both"/>
        <w:rPr>
          <w:rFonts w:ascii="Tahoma" w:eastAsia="Calibri" w:hAnsi="Tahoma" w:cs="Tahoma"/>
          <w:lang w:val="sr-Cyrl-RS"/>
        </w:rPr>
      </w:pPr>
      <w:r w:rsidRPr="00F02C0B">
        <w:rPr>
          <w:rFonts w:ascii="Tahoma" w:eastAsia="Calibri" w:hAnsi="Tahoma" w:cs="Tahoma"/>
          <w:lang w:val="sr-Cyrl-RS"/>
        </w:rPr>
        <w:t>Š</w:t>
      </w:r>
      <w:r w:rsidRPr="00F02C0B">
        <w:rPr>
          <w:rFonts w:ascii="Tahoma" w:eastAsia="Calibri" w:hAnsi="Tahoma" w:cs="Tahoma"/>
          <w:lang w:val="ru-RU"/>
        </w:rPr>
        <w:t>teta</w:t>
      </w:r>
      <w:r w:rsidRPr="00F02C0B">
        <w:rPr>
          <w:rFonts w:ascii="Tahoma" w:eastAsia="Calibri" w:hAnsi="Tahoma" w:cs="Tahoma"/>
          <w:lang w:val="sr-Cyrl-RS"/>
        </w:rPr>
        <w:t>, izazvana povredom odredbe o povjerlјivosti, određuje se i nadoknađuje u skladu sa važećim zakonskim propisima Bosne i Hercegovine.</w:t>
      </w:r>
    </w:p>
    <w:p w14:paraId="564A7485" w14:textId="77777777" w:rsidR="003E054A" w:rsidRPr="00F02C0B" w:rsidRDefault="003E054A" w:rsidP="00EF1A61">
      <w:pPr>
        <w:tabs>
          <w:tab w:val="left" w:pos="9214"/>
        </w:tabs>
        <w:spacing w:after="148" w:line="23" w:lineRule="atLeast"/>
        <w:ind w:right="7"/>
        <w:jc w:val="both"/>
        <w:rPr>
          <w:rFonts w:ascii="Tahoma" w:hAnsi="Tahoma" w:cs="Tahoma"/>
          <w:lang w:val="sr-Cyrl-RS"/>
        </w:rPr>
      </w:pPr>
    </w:p>
    <w:p w14:paraId="5AA21CF7" w14:textId="1A84E07C" w:rsidR="001D09EB" w:rsidRPr="00F02C0B" w:rsidRDefault="001D09EB" w:rsidP="001D09EB">
      <w:pPr>
        <w:tabs>
          <w:tab w:val="left" w:pos="4116"/>
        </w:tabs>
        <w:spacing w:after="148" w:line="23" w:lineRule="atLeast"/>
        <w:ind w:right="7"/>
        <w:rPr>
          <w:rFonts w:ascii="Tahoma" w:hAnsi="Tahoma" w:cs="Tahoma"/>
          <w:lang w:val="sr-Latn-BA"/>
        </w:rPr>
      </w:pPr>
      <w:r w:rsidRPr="00F02C0B">
        <w:rPr>
          <w:rFonts w:ascii="Tahoma" w:hAnsi="Tahoma" w:cs="Tahoma"/>
          <w:lang w:val="sr-Latn-BA"/>
        </w:rPr>
        <w:tab/>
      </w:r>
      <w:r w:rsidRPr="00F02C0B">
        <w:rPr>
          <w:rFonts w:ascii="Tahoma" w:hAnsi="Tahoma" w:cs="Tahoma"/>
          <w:lang w:val="sr-Latn-BA"/>
        </w:rPr>
        <w:tab/>
        <w:t xml:space="preserve">Član </w:t>
      </w:r>
      <w:r w:rsidR="002F6305" w:rsidRPr="00F02C0B">
        <w:rPr>
          <w:rFonts w:ascii="Tahoma" w:hAnsi="Tahoma" w:cs="Tahoma"/>
          <w:lang w:val="sr-Latn-BA"/>
        </w:rPr>
        <w:t>28</w:t>
      </w:r>
      <w:r w:rsidRPr="00F02C0B">
        <w:rPr>
          <w:rFonts w:ascii="Tahoma" w:hAnsi="Tahoma" w:cs="Tahoma"/>
          <w:lang w:val="sr-Latn-BA"/>
        </w:rPr>
        <w:t>.</w:t>
      </w:r>
    </w:p>
    <w:p w14:paraId="4F9BD4AB" w14:textId="77777777" w:rsidR="00C14479" w:rsidRPr="00F02C0B" w:rsidRDefault="00C14479" w:rsidP="00C14479">
      <w:pPr>
        <w:spacing w:after="26"/>
        <w:ind w:right="88" w:hanging="10"/>
        <w:jc w:val="both"/>
        <w:rPr>
          <w:rFonts w:ascii="Tahoma" w:eastAsia="Courier New" w:hAnsi="Tahoma" w:cs="Tahoma"/>
          <w:lang w:val="sr-Cyrl-RS" w:eastAsia="en-GB"/>
        </w:rPr>
      </w:pPr>
      <w:r w:rsidRPr="00F02C0B">
        <w:rPr>
          <w:rFonts w:ascii="Tahoma" w:eastAsia="Courier New" w:hAnsi="Tahoma" w:cs="Tahoma"/>
          <w:lang w:val="sr-Cyrl-RS" w:eastAsia="en-GB"/>
        </w:rPr>
        <w:t>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odluke takvih lica, a u cilju sticanja određenih nezakonitih prednosti, ili u druge nezakonite svrhe.</w:t>
      </w:r>
    </w:p>
    <w:p w14:paraId="283A74E5" w14:textId="77777777" w:rsidR="00C14479" w:rsidRPr="00F02C0B" w:rsidRDefault="00C14479" w:rsidP="00C14479">
      <w:pPr>
        <w:spacing w:after="26"/>
        <w:ind w:right="88" w:hanging="10"/>
        <w:jc w:val="both"/>
        <w:rPr>
          <w:rFonts w:ascii="Tahoma" w:eastAsia="Courier New" w:hAnsi="Tahoma" w:cs="Tahoma"/>
          <w:lang w:val="sr-Cyrl-RS" w:eastAsia="en-GB"/>
        </w:rPr>
      </w:pPr>
    </w:p>
    <w:p w14:paraId="65A347AF" w14:textId="77777777" w:rsidR="00C14479" w:rsidRPr="00F02C0B" w:rsidRDefault="00C14479" w:rsidP="00C14479">
      <w:pPr>
        <w:spacing w:after="26"/>
        <w:ind w:right="88" w:hanging="10"/>
        <w:jc w:val="both"/>
        <w:rPr>
          <w:rFonts w:ascii="Tahoma" w:eastAsia="Courier New" w:hAnsi="Tahoma" w:cs="Tahoma"/>
          <w:lang w:val="sr-Cyrl-RS" w:eastAsia="en-GB"/>
        </w:rPr>
      </w:pPr>
      <w:r w:rsidRPr="00F02C0B">
        <w:rPr>
          <w:rFonts w:ascii="Tahoma" w:eastAsia="Courier New" w:hAnsi="Tahoma" w:cs="Tahoma"/>
          <w:lang w:val="sr-Cyrl-RS" w:eastAsia="en-GB"/>
        </w:rPr>
        <w:t>Prilikom izvršavanja svojih obaveza po ovom Ugovoru, Strane, njihova povezana lica, radnici ili posrednici neće vršiti radnje koje su zakonskim propisima koji se odnose na ovaj Ugovor kvalifikovane kao davanje ili uzimanje mita, potplaćivanje, kao i radnje kojim se krše zahtjevi iz važećih zakonskih propisa i međunarodnih pravnih akata o borbi protiv legalizacije (pranja novca) od prihoda stečenih kriminalom.</w:t>
      </w:r>
    </w:p>
    <w:p w14:paraId="44020441" w14:textId="77777777" w:rsidR="00C14479" w:rsidRPr="00F02C0B" w:rsidRDefault="00C14479" w:rsidP="00C14479">
      <w:pPr>
        <w:spacing w:after="26"/>
        <w:ind w:right="88" w:hanging="10"/>
        <w:jc w:val="both"/>
        <w:rPr>
          <w:rFonts w:ascii="Tahoma" w:eastAsia="Courier New" w:hAnsi="Tahoma" w:cs="Tahoma"/>
          <w:lang w:val="sr-Cyrl-RS" w:eastAsia="en-GB"/>
        </w:rPr>
      </w:pPr>
    </w:p>
    <w:p w14:paraId="1C69F8DF" w14:textId="77777777" w:rsidR="00C14479" w:rsidRPr="00F02C0B" w:rsidRDefault="00C14479" w:rsidP="00C14479">
      <w:pPr>
        <w:spacing w:after="26"/>
        <w:ind w:right="88" w:hanging="10"/>
        <w:jc w:val="both"/>
        <w:rPr>
          <w:rFonts w:ascii="Tahoma" w:eastAsia="Courier New" w:hAnsi="Tahoma" w:cs="Tahoma"/>
          <w:lang w:val="sr-Cyrl-RS" w:eastAsia="en-GB"/>
        </w:rPr>
      </w:pPr>
      <w:r w:rsidRPr="00F02C0B">
        <w:rPr>
          <w:rFonts w:ascii="Tahoma" w:eastAsia="Courier New" w:hAnsi="Tahoma" w:cs="Tahoma"/>
          <w:lang w:val="sr-Cyrl-RS" w:eastAsia="en-GB"/>
        </w:rPr>
        <w:lastRenderedPageBreak/>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obezbijedilo da taj radnik vrši određene radnje u korist Strane koja je omogućila takvu stimulaciju.</w:t>
      </w:r>
    </w:p>
    <w:p w14:paraId="287D52E3" w14:textId="77777777" w:rsidR="00C14479" w:rsidRPr="00F02C0B" w:rsidRDefault="00C14479" w:rsidP="00C14479">
      <w:pPr>
        <w:spacing w:after="26"/>
        <w:ind w:right="88" w:hanging="10"/>
        <w:jc w:val="both"/>
        <w:rPr>
          <w:rFonts w:ascii="Tahoma" w:eastAsia="Courier New" w:hAnsi="Tahoma" w:cs="Tahoma"/>
          <w:lang w:val="sr-Cyrl-RS" w:eastAsia="en-GB"/>
        </w:rPr>
      </w:pPr>
    </w:p>
    <w:p w14:paraId="6AE19A11" w14:textId="77777777" w:rsidR="00C14479" w:rsidRPr="00F02C0B" w:rsidRDefault="00C14479" w:rsidP="00C14479">
      <w:pPr>
        <w:spacing w:after="26"/>
        <w:ind w:right="88" w:hanging="10"/>
        <w:jc w:val="both"/>
        <w:rPr>
          <w:rFonts w:ascii="Tahoma" w:eastAsia="Courier New" w:hAnsi="Tahoma" w:cs="Tahoma"/>
          <w:lang w:val="sr-Cyrl-RS" w:eastAsia="en-GB"/>
        </w:rPr>
      </w:pPr>
      <w:r w:rsidRPr="00F02C0B">
        <w:rPr>
          <w:rFonts w:ascii="Tahoma" w:eastAsia="Courier New" w:hAnsi="Tahoma" w:cs="Tahoma"/>
          <w:lang w:val="sr-Cyrl-RS" w:eastAsia="en-GB"/>
        </w:rPr>
        <w:t>Pod radnjama radnika koje bi takav radnik vršio u korist strane koja mu je omogućila stimulaciju podrazumijevaju se:</w:t>
      </w:r>
    </w:p>
    <w:p w14:paraId="6BE06294" w14:textId="77777777" w:rsidR="00C14479" w:rsidRPr="00F02C0B" w:rsidRDefault="00C14479" w:rsidP="00C14479">
      <w:pPr>
        <w:spacing w:after="26"/>
        <w:ind w:right="88" w:hanging="10"/>
        <w:jc w:val="both"/>
        <w:rPr>
          <w:rFonts w:ascii="Tahoma" w:eastAsia="Courier New" w:hAnsi="Tahoma" w:cs="Tahoma"/>
          <w:lang w:val="sr-Cyrl-RS" w:eastAsia="en-GB"/>
        </w:rPr>
      </w:pPr>
    </w:p>
    <w:p w14:paraId="1A32B0E5" w14:textId="77777777" w:rsidR="00C14479" w:rsidRPr="00F02C0B" w:rsidRDefault="00C14479" w:rsidP="00C14479">
      <w:pPr>
        <w:numPr>
          <w:ilvl w:val="0"/>
          <w:numId w:val="25"/>
        </w:numPr>
        <w:spacing w:after="26"/>
        <w:ind w:right="88"/>
        <w:contextualSpacing/>
        <w:jc w:val="both"/>
        <w:rPr>
          <w:rFonts w:ascii="Tahoma" w:eastAsia="Courier New" w:hAnsi="Tahoma" w:cs="Tahoma"/>
          <w:lang w:val="sr-Cyrl-RS" w:eastAsia="en-GB"/>
        </w:rPr>
      </w:pPr>
      <w:r w:rsidRPr="00F02C0B">
        <w:rPr>
          <w:rFonts w:ascii="Tahoma" w:eastAsia="Courier New" w:hAnsi="Tahoma" w:cs="Tahoma"/>
          <w:lang w:val="sr-Cyrl-RS" w:eastAsia="en-GB"/>
        </w:rPr>
        <w:t>omogućavanje neopravdanih prednosti u odnosu na druge saugovarače;</w:t>
      </w:r>
    </w:p>
    <w:p w14:paraId="25B8EEAD" w14:textId="77777777" w:rsidR="00C14479" w:rsidRPr="00F02C0B" w:rsidRDefault="00C14479" w:rsidP="00C14479">
      <w:pPr>
        <w:numPr>
          <w:ilvl w:val="0"/>
          <w:numId w:val="25"/>
        </w:numPr>
        <w:spacing w:after="26"/>
        <w:ind w:right="88"/>
        <w:contextualSpacing/>
        <w:jc w:val="both"/>
        <w:rPr>
          <w:rFonts w:ascii="Tahoma" w:eastAsia="Courier New" w:hAnsi="Tahoma" w:cs="Tahoma"/>
          <w:lang w:val="sr-Cyrl-RS" w:eastAsia="en-GB"/>
        </w:rPr>
      </w:pPr>
      <w:r w:rsidRPr="00F02C0B">
        <w:rPr>
          <w:rFonts w:ascii="Tahoma" w:eastAsia="Courier New" w:hAnsi="Tahoma" w:cs="Tahoma"/>
          <w:lang w:val="sr-Cyrl-RS" w:eastAsia="en-GB"/>
        </w:rPr>
        <w:t>davanje određenih garancija;</w:t>
      </w:r>
    </w:p>
    <w:p w14:paraId="42A92024" w14:textId="77777777" w:rsidR="00C14479" w:rsidRPr="00F02C0B" w:rsidRDefault="00C14479" w:rsidP="00C14479">
      <w:pPr>
        <w:numPr>
          <w:ilvl w:val="0"/>
          <w:numId w:val="25"/>
        </w:numPr>
        <w:spacing w:after="26"/>
        <w:ind w:right="88"/>
        <w:contextualSpacing/>
        <w:jc w:val="both"/>
        <w:rPr>
          <w:rFonts w:ascii="Tahoma" w:eastAsia="Courier New" w:hAnsi="Tahoma" w:cs="Tahoma"/>
          <w:lang w:val="sr-Cyrl-RS" w:eastAsia="en-GB"/>
        </w:rPr>
      </w:pPr>
      <w:r w:rsidRPr="00F02C0B">
        <w:rPr>
          <w:rFonts w:ascii="Tahoma" w:eastAsia="Courier New" w:hAnsi="Tahoma" w:cs="Tahoma"/>
          <w:lang w:val="sr-Cyrl-RS" w:eastAsia="en-GB"/>
        </w:rPr>
        <w:t>ubrzavanje postojećih procedura;</w:t>
      </w:r>
    </w:p>
    <w:p w14:paraId="6D42CEE1" w14:textId="77777777" w:rsidR="00C14479" w:rsidRPr="00F02C0B" w:rsidRDefault="00C14479" w:rsidP="00C14479">
      <w:pPr>
        <w:numPr>
          <w:ilvl w:val="0"/>
          <w:numId w:val="25"/>
        </w:numPr>
        <w:spacing w:after="26"/>
        <w:ind w:right="88"/>
        <w:contextualSpacing/>
        <w:jc w:val="both"/>
        <w:rPr>
          <w:rFonts w:ascii="Tahoma" w:eastAsia="Courier New" w:hAnsi="Tahoma" w:cs="Tahoma"/>
          <w:lang w:val="sr-Cyrl-RS" w:eastAsia="en-GB"/>
        </w:rPr>
      </w:pPr>
      <w:r w:rsidRPr="00F02C0B">
        <w:rPr>
          <w:rFonts w:ascii="Tahoma" w:eastAsia="Courier New" w:hAnsi="Tahoma" w:cs="Tahoma"/>
          <w:lang w:val="sr-Cyrl-RS" w:eastAsia="en-GB"/>
        </w:rPr>
        <w:t xml:space="preserve">druge radnje koje takav radnih vrši u okviru svojih radnih dužnosti , a koje su u suprotnosti </w:t>
      </w:r>
    </w:p>
    <w:p w14:paraId="37078AB8" w14:textId="77777777" w:rsidR="00C14479" w:rsidRPr="00F02C0B" w:rsidRDefault="00C14479" w:rsidP="00C14479">
      <w:pPr>
        <w:spacing w:after="26"/>
        <w:ind w:right="88" w:hanging="10"/>
        <w:jc w:val="both"/>
        <w:rPr>
          <w:rFonts w:ascii="Tahoma" w:eastAsia="Courier New" w:hAnsi="Tahoma" w:cs="Tahoma"/>
          <w:lang w:val="sr-Cyrl-RS" w:eastAsia="en-GB"/>
        </w:rPr>
      </w:pPr>
      <w:r w:rsidRPr="00F02C0B">
        <w:rPr>
          <w:rFonts w:ascii="Tahoma" w:eastAsia="Courier New" w:hAnsi="Tahoma" w:cs="Tahoma"/>
          <w:lang w:val="sr-Cyrl-RS" w:eastAsia="en-GB"/>
        </w:rPr>
        <w:t>sa principima transparentnosti i otvorenosti u odnosima između Strana.</w:t>
      </w:r>
    </w:p>
    <w:p w14:paraId="37618DC9" w14:textId="77777777" w:rsidR="00C14479" w:rsidRPr="00F02C0B" w:rsidRDefault="00C14479" w:rsidP="00C14479">
      <w:pPr>
        <w:spacing w:after="26"/>
        <w:ind w:right="88" w:hanging="10"/>
        <w:jc w:val="both"/>
        <w:rPr>
          <w:rFonts w:ascii="Tahoma" w:eastAsia="Courier New" w:hAnsi="Tahoma" w:cs="Tahoma"/>
          <w:lang w:val="sr-Cyrl-RS" w:eastAsia="en-GB"/>
        </w:rPr>
      </w:pPr>
    </w:p>
    <w:p w14:paraId="348922CD" w14:textId="77777777" w:rsidR="00C14479" w:rsidRPr="00F02C0B" w:rsidRDefault="00C14479" w:rsidP="00C14479">
      <w:pPr>
        <w:spacing w:after="26"/>
        <w:ind w:right="88" w:hanging="10"/>
        <w:jc w:val="both"/>
        <w:rPr>
          <w:rFonts w:ascii="Tahoma" w:eastAsia="Courier New" w:hAnsi="Tahoma" w:cs="Tahoma"/>
          <w:lang w:val="sr-Cyrl-RS" w:eastAsia="en-GB"/>
        </w:rPr>
      </w:pPr>
      <w:r w:rsidRPr="00F02C0B">
        <w:rPr>
          <w:rFonts w:ascii="Tahoma" w:eastAsia="Courier New" w:hAnsi="Tahoma" w:cs="Tahoma"/>
          <w:lang w:val="sr-Cyrl-RS" w:eastAsia="en-GB"/>
        </w:rPr>
        <w:t xml:space="preserve">U slučaju da neka od Strana sumnja da je došlo, ili da može doći do povrede neke od odredbi iz ovog člana Ugovora, ta Strana je dužna da obavijesti o tome drugu Stranu u pismenom obliku. U takvom pismenom obavještenju data Strana je dužna da se pozove na činjenice ili da dostavi materijale koji osnovano potvrđuju, ili daju osnovu za pretpostavku da je došlo, ili da može doći do povrede određenih odredbi iz ovog člana Ugovora. </w:t>
      </w:r>
    </w:p>
    <w:p w14:paraId="0C08D097" w14:textId="77777777" w:rsidR="00C14479" w:rsidRPr="00F02C0B" w:rsidRDefault="00C14479" w:rsidP="00C14479">
      <w:pPr>
        <w:spacing w:after="26"/>
        <w:ind w:right="88" w:hanging="10"/>
        <w:jc w:val="both"/>
        <w:rPr>
          <w:rFonts w:ascii="Tahoma" w:eastAsia="Courier New" w:hAnsi="Tahoma" w:cs="Tahoma"/>
          <w:lang w:val="sr-Cyrl-RS" w:eastAsia="en-GB"/>
        </w:rPr>
      </w:pPr>
      <w:r w:rsidRPr="00F02C0B">
        <w:rPr>
          <w:rFonts w:ascii="Tahoma" w:eastAsia="Courier New" w:hAnsi="Tahoma" w:cs="Tahoma"/>
          <w:lang w:val="sr-Cyrl-RS" w:eastAsia="en-GB"/>
        </w:rPr>
        <w:t>Nakon što uputi pismeno obavještenje, odgovarajuća Strana ima pravo da obustavi izvršenje obaveza po ovom Ugovoru, sve dok od druge Strane ne dobije potvrdu toga da do povrede nije došlo, ili neće doći. Takva potvrda mora biti poslana u roku od deset radnih dana od datuma prijema pismenog obavještenja.</w:t>
      </w:r>
    </w:p>
    <w:p w14:paraId="4936FA96" w14:textId="77777777" w:rsidR="00C14479" w:rsidRPr="00F02C0B" w:rsidRDefault="00C14479" w:rsidP="00C14479">
      <w:pPr>
        <w:spacing w:after="26"/>
        <w:ind w:right="88" w:hanging="10"/>
        <w:jc w:val="both"/>
        <w:rPr>
          <w:rFonts w:ascii="Tahoma" w:eastAsia="Courier New" w:hAnsi="Tahoma" w:cs="Tahoma"/>
          <w:lang w:val="sr-Cyrl-RS" w:eastAsia="en-GB"/>
        </w:rPr>
      </w:pPr>
    </w:p>
    <w:p w14:paraId="5D381C24" w14:textId="77777777" w:rsidR="00C14479" w:rsidRPr="00F02C0B" w:rsidRDefault="00C14479" w:rsidP="00C14479">
      <w:pPr>
        <w:spacing w:after="26"/>
        <w:ind w:right="88" w:hanging="10"/>
        <w:jc w:val="both"/>
        <w:rPr>
          <w:rFonts w:ascii="Tahoma" w:eastAsia="Courier New" w:hAnsi="Tahoma" w:cs="Tahoma"/>
          <w:lang w:val="sr-Cyrl-RS" w:eastAsia="en-GB"/>
        </w:rPr>
      </w:pPr>
      <w:r w:rsidRPr="00F02C0B">
        <w:rPr>
          <w:rFonts w:ascii="Tahoma" w:eastAsia="Courier New" w:hAnsi="Tahoma" w:cs="Tahoma"/>
          <w:lang w:val="sr-Cyrl-RS" w:eastAsia="en-GB"/>
        </w:rPr>
        <w:t>Strane u ovom Ugovoru prihvatiće sprovođenje postupaka za sprečavanje korupcije i kontrolisaće poštovanje istih. Pri tome će Strane uložiti razumne napore da minimalizuju rizike iz poslovnih odnosa sa saugovaračima koji mogu biti u uključeni u koruptivne aktivnosti, i uzajamno će sarađivati u cilju sprečavanja korupcije. Pri tome će Strane osigurati sprovođenje kontrolnih postupaka u cilju sprečavanja rizika od uključivanja Strana u koruptivne aktivnosti.</w:t>
      </w:r>
    </w:p>
    <w:p w14:paraId="4C9C6E23" w14:textId="77777777" w:rsidR="00C14479" w:rsidRPr="00F02C0B" w:rsidRDefault="00C14479" w:rsidP="00C14479">
      <w:pPr>
        <w:spacing w:after="26"/>
        <w:ind w:right="88" w:hanging="10"/>
        <w:jc w:val="both"/>
        <w:rPr>
          <w:rFonts w:ascii="Tahoma" w:eastAsia="Courier New" w:hAnsi="Tahoma" w:cs="Tahoma"/>
          <w:lang w:val="sr-Cyrl-RS" w:eastAsia="en-GB"/>
        </w:rPr>
      </w:pPr>
      <w:r w:rsidRPr="00F02C0B">
        <w:rPr>
          <w:rFonts w:ascii="Tahoma" w:eastAsia="Courier New" w:hAnsi="Tahoma" w:cs="Tahoma"/>
          <w:lang w:val="sr-Cyrl-RS" w:eastAsia="en-GB"/>
        </w:rPr>
        <w:t>Strane će garantovati sprovođenje odgovarajućeg postupka vezano za činjenice dostavljene tokom izvršenja ovog Ugovora, uz poštovanje principa povjerljivosti i primjenu efikasnih mjera za otklanjanje problema u praksi i sprečavanja mogućih konfliktnih situacija.</w:t>
      </w:r>
    </w:p>
    <w:p w14:paraId="283A257C" w14:textId="77777777" w:rsidR="00C14479" w:rsidRPr="00F02C0B" w:rsidRDefault="00C14479" w:rsidP="00C14479">
      <w:pPr>
        <w:spacing w:after="26"/>
        <w:ind w:right="88" w:hanging="10"/>
        <w:jc w:val="both"/>
        <w:rPr>
          <w:rFonts w:ascii="Tahoma" w:eastAsia="Courier New" w:hAnsi="Tahoma" w:cs="Tahoma"/>
          <w:lang w:val="sr-Cyrl-RS" w:eastAsia="en-GB"/>
        </w:rPr>
      </w:pPr>
      <w:r w:rsidRPr="00F02C0B">
        <w:rPr>
          <w:rFonts w:ascii="Tahoma" w:eastAsia="Courier New" w:hAnsi="Tahoma" w:cs="Tahoma"/>
          <w:lang w:val="sr-Cyrl-RS" w:eastAsia="en-GB"/>
        </w:rPr>
        <w:t>Strane će garantovati punu povjerljivost vezano za izvršenje odredbi iz ovog člana Ugovora, kao i odsustvo negativnih posljedica, kako ukupno za Stranu koja se obratila za zahtjevom, tako i za konkretne radnike Strane koja se obratila za zahtjevom, a koji su prijavili izvršene povrede.</w:t>
      </w:r>
    </w:p>
    <w:p w14:paraId="59BCC7AF" w14:textId="77777777" w:rsidR="00C14479" w:rsidRPr="00F02C0B" w:rsidRDefault="00C14479" w:rsidP="00C14479">
      <w:pPr>
        <w:spacing w:after="26"/>
        <w:ind w:right="88" w:hanging="10"/>
        <w:jc w:val="both"/>
        <w:rPr>
          <w:rFonts w:ascii="Tahoma" w:eastAsia="Courier New" w:hAnsi="Tahoma" w:cs="Tahoma"/>
          <w:lang w:val="sr-Cyrl-RS" w:eastAsia="en-GB"/>
        </w:rPr>
      </w:pPr>
    </w:p>
    <w:p w14:paraId="1BF9CC4B" w14:textId="5DAE45BA" w:rsidR="00EF0682" w:rsidRPr="00DB2F37" w:rsidRDefault="00C14479" w:rsidP="00DB2F37">
      <w:pPr>
        <w:spacing w:after="26"/>
        <w:ind w:right="88" w:hanging="10"/>
        <w:jc w:val="both"/>
        <w:rPr>
          <w:rFonts w:ascii="Tahoma" w:eastAsia="Courier New" w:hAnsi="Tahoma" w:cs="Tahoma"/>
          <w:lang w:val="sr-Cyrl-RS" w:eastAsia="en-GB"/>
        </w:rPr>
      </w:pPr>
      <w:r w:rsidRPr="00F02C0B">
        <w:rPr>
          <w:rFonts w:ascii="Tahoma" w:eastAsia="Courier New" w:hAnsi="Tahoma" w:cs="Tahoma"/>
          <w:lang w:val="sr-Cyrl-RS" w:eastAsia="en-GB"/>
        </w:rPr>
        <w:t>U slučaju da jedna od Strana prekrši obavezu uzdržavanja od radnji zabranjenih ovim članom, i/ili u slučaju da druga Strana u Ugovorom utvrđenom roku ne dobije potvrdu toga da do povrede nije došlo ili neće doći, druga Strana može da raskine ovaj Ugovor na zakonom utvrđen način. Strana na čiju je inicijativu, a po osnovama predviđenim odredbama</w:t>
      </w:r>
      <w:r w:rsidRPr="00F02C0B">
        <w:rPr>
          <w:rFonts w:ascii="Tahoma" w:eastAsia="Courier New" w:hAnsi="Tahoma" w:cs="Tahoma"/>
          <w:lang w:val="sr-Latn-BA" w:eastAsia="en-GB"/>
        </w:rPr>
        <w:t xml:space="preserve"> </w:t>
      </w:r>
      <w:r w:rsidRPr="00F02C0B">
        <w:rPr>
          <w:rFonts w:ascii="Tahoma" w:eastAsia="Courier New" w:hAnsi="Tahoma" w:cs="Tahoma"/>
          <w:lang w:val="sr-Cyrl-RS" w:eastAsia="en-GB"/>
        </w:rPr>
        <w:t>ovog člana, Ugovor bio raskinut, ima pravo da zahtijeva naknadu stvarne štete koja je nastala zbog takvog raskida.</w:t>
      </w:r>
    </w:p>
    <w:p w14:paraId="7F1778BC" w14:textId="668F2135" w:rsidR="001D09EB" w:rsidRPr="00F02C0B" w:rsidRDefault="001D09EB" w:rsidP="00BF1123">
      <w:pPr>
        <w:spacing w:after="26" w:line="23" w:lineRule="atLeast"/>
        <w:ind w:right="88" w:hanging="10"/>
        <w:jc w:val="center"/>
        <w:rPr>
          <w:rFonts w:ascii="Tahoma" w:eastAsia="Courier New" w:hAnsi="Tahoma" w:cs="Tahoma"/>
          <w:lang w:val="sr-Latn-BA"/>
        </w:rPr>
      </w:pPr>
      <w:r w:rsidRPr="00F02C0B">
        <w:rPr>
          <w:rFonts w:ascii="Tahoma" w:hAnsi="Tahoma" w:cs="Tahoma"/>
          <w:lang w:val="sr-Latn-BA"/>
        </w:rPr>
        <w:lastRenderedPageBreak/>
        <w:t>Č</w:t>
      </w:r>
      <w:r w:rsidRPr="00F02C0B">
        <w:rPr>
          <w:rFonts w:ascii="Tahoma" w:eastAsia="Courier New" w:hAnsi="Tahoma" w:cs="Tahoma"/>
          <w:lang w:val="sr-Latn-BA"/>
        </w:rPr>
        <w:t xml:space="preserve">lan </w:t>
      </w:r>
      <w:r w:rsidR="002F6305" w:rsidRPr="00F02C0B">
        <w:rPr>
          <w:rFonts w:ascii="Tahoma" w:eastAsia="Courier New" w:hAnsi="Tahoma" w:cs="Tahoma"/>
          <w:lang w:val="sr-Latn-BA"/>
        </w:rPr>
        <w:t>29</w:t>
      </w:r>
      <w:r w:rsidRPr="00F02C0B">
        <w:rPr>
          <w:rFonts w:ascii="Tahoma" w:eastAsia="Courier New" w:hAnsi="Tahoma" w:cs="Tahoma"/>
          <w:lang w:val="sr-Latn-BA"/>
        </w:rPr>
        <w:t>.</w:t>
      </w:r>
    </w:p>
    <w:p w14:paraId="427FCB78" w14:textId="77777777" w:rsidR="001D09EB" w:rsidRPr="00F02C0B" w:rsidRDefault="001D09EB" w:rsidP="00BF1123">
      <w:pPr>
        <w:spacing w:after="26" w:line="23" w:lineRule="atLeast"/>
        <w:ind w:right="88" w:hanging="10"/>
        <w:jc w:val="both"/>
        <w:rPr>
          <w:rFonts w:ascii="Tahoma" w:hAnsi="Tahoma" w:cs="Tahoma"/>
          <w:lang w:val="sr-Latn-BA"/>
        </w:rPr>
      </w:pPr>
    </w:p>
    <w:p w14:paraId="3BAD8825" w14:textId="75E36509" w:rsidR="001D09EB" w:rsidRPr="00F02C0B" w:rsidRDefault="001D09EB" w:rsidP="00BF1123">
      <w:pPr>
        <w:spacing w:after="26" w:line="23" w:lineRule="atLeast"/>
        <w:ind w:right="7" w:hanging="10"/>
        <w:jc w:val="both"/>
        <w:rPr>
          <w:rFonts w:ascii="Tahoma" w:hAnsi="Tahoma" w:cs="Tahoma"/>
          <w:lang w:val="sr-Latn-BA"/>
        </w:rPr>
      </w:pPr>
      <w:r w:rsidRPr="00F02C0B">
        <w:rPr>
          <w:rFonts w:ascii="Tahoma" w:hAnsi="Tahoma" w:cs="Tahoma"/>
          <w:lang w:val="sr-Latn-BA"/>
        </w:rPr>
        <w:t>Izmjena ugovorenih uslova snabdijevanja je moguća u skladu sa odredbama ovog Ugovora. Sve izmjene i dopune ovom Ugovoru važeće su samo u slučaju, ako su sačinjene u pisanom obliku, kao Aneks</w:t>
      </w:r>
      <w:r w:rsidR="00F13A14" w:rsidRPr="00F02C0B">
        <w:rPr>
          <w:rFonts w:ascii="Tahoma" w:hAnsi="Tahoma" w:cs="Tahoma"/>
          <w:lang w:val="sr-Latn-BA"/>
        </w:rPr>
        <w:t xml:space="preserve"> ili Prilog </w:t>
      </w:r>
      <w:r w:rsidRPr="00F02C0B">
        <w:rPr>
          <w:rFonts w:ascii="Tahoma" w:hAnsi="Tahoma" w:cs="Tahoma"/>
          <w:lang w:val="sr-Latn-BA"/>
        </w:rPr>
        <w:t>uz Ugovor, i potpisane od strane ovlaštenih predstavnika obe strane.</w:t>
      </w:r>
    </w:p>
    <w:p w14:paraId="0B4CCD36" w14:textId="77777777" w:rsidR="001D09EB" w:rsidRPr="00F02C0B" w:rsidRDefault="001D09EB" w:rsidP="00BF1123">
      <w:pPr>
        <w:spacing w:after="26" w:line="23" w:lineRule="atLeast"/>
        <w:ind w:right="7" w:hanging="10"/>
        <w:jc w:val="both"/>
        <w:rPr>
          <w:rFonts w:ascii="Tahoma" w:hAnsi="Tahoma" w:cs="Tahoma"/>
          <w:lang w:val="sr-Latn-BA"/>
        </w:rPr>
      </w:pPr>
    </w:p>
    <w:p w14:paraId="1C6934F6" w14:textId="0AC74BB7" w:rsidR="001D09EB" w:rsidRPr="00F02C0B" w:rsidRDefault="001D09EB" w:rsidP="00BF1123">
      <w:pPr>
        <w:spacing w:after="26" w:line="23" w:lineRule="atLeast"/>
        <w:ind w:right="88" w:hanging="10"/>
        <w:jc w:val="center"/>
        <w:rPr>
          <w:rFonts w:ascii="Tahoma" w:eastAsia="Courier New" w:hAnsi="Tahoma" w:cs="Tahoma"/>
          <w:lang w:val="sr-Latn-BA"/>
        </w:rPr>
      </w:pPr>
      <w:r w:rsidRPr="00F02C0B">
        <w:rPr>
          <w:rFonts w:ascii="Tahoma" w:hAnsi="Tahoma" w:cs="Tahoma"/>
          <w:lang w:val="sr-Latn-BA"/>
        </w:rPr>
        <w:t>Č</w:t>
      </w:r>
      <w:r w:rsidRPr="00F02C0B">
        <w:rPr>
          <w:rFonts w:ascii="Tahoma" w:eastAsia="Courier New" w:hAnsi="Tahoma" w:cs="Tahoma"/>
          <w:lang w:val="sr-Latn-BA"/>
        </w:rPr>
        <w:t xml:space="preserve">lan </w:t>
      </w:r>
      <w:r w:rsidR="002F6305" w:rsidRPr="00F02C0B">
        <w:rPr>
          <w:rFonts w:ascii="Tahoma" w:eastAsia="Courier New" w:hAnsi="Tahoma" w:cs="Tahoma"/>
          <w:lang w:val="sr-Latn-BA"/>
        </w:rPr>
        <w:t>30</w:t>
      </w:r>
      <w:r w:rsidRPr="00F02C0B">
        <w:rPr>
          <w:rFonts w:ascii="Tahoma" w:eastAsia="Courier New" w:hAnsi="Tahoma" w:cs="Tahoma"/>
          <w:lang w:val="sr-Latn-BA"/>
        </w:rPr>
        <w:t>.</w:t>
      </w:r>
    </w:p>
    <w:p w14:paraId="4FF511DC" w14:textId="77777777" w:rsidR="00BF1123" w:rsidRPr="00F02C0B" w:rsidRDefault="00BF1123" w:rsidP="00BF1123">
      <w:pPr>
        <w:spacing w:after="26" w:line="23" w:lineRule="atLeast"/>
        <w:ind w:right="88" w:hanging="10"/>
        <w:jc w:val="center"/>
        <w:rPr>
          <w:rFonts w:ascii="Tahoma" w:eastAsia="Courier New" w:hAnsi="Tahoma" w:cs="Tahoma"/>
          <w:lang w:val="sr-Latn-BA"/>
        </w:rPr>
      </w:pPr>
    </w:p>
    <w:p w14:paraId="0B217885" w14:textId="77777777" w:rsidR="001D09EB" w:rsidRPr="00F02C0B" w:rsidRDefault="001D09EB" w:rsidP="00BF1123">
      <w:pPr>
        <w:spacing w:after="0" w:line="240" w:lineRule="auto"/>
        <w:jc w:val="both"/>
        <w:rPr>
          <w:rFonts w:ascii="Tahoma" w:hAnsi="Tahoma" w:cs="Tahoma"/>
          <w:lang w:val="sr-Latn-BA"/>
        </w:rPr>
      </w:pPr>
      <w:r w:rsidRPr="00F02C0B">
        <w:rPr>
          <w:rFonts w:ascii="Tahoma" w:hAnsi="Tahoma" w:cs="Tahoma"/>
          <w:lang w:val="sr-Latn-BA"/>
        </w:rPr>
        <w:t>Ovaj ugovor stupa na snagu od datuma njegovog obostranog potpisivanja i važi dok strane u potpunosti ne izvrše svoje obaveze u skladu sa odredbama ovog Ugovora ili važećeg zakonodavstva.</w:t>
      </w:r>
    </w:p>
    <w:p w14:paraId="079BB01A" w14:textId="77777777" w:rsidR="003E054A" w:rsidRPr="00F02C0B" w:rsidRDefault="003E054A" w:rsidP="00C45067">
      <w:pPr>
        <w:tabs>
          <w:tab w:val="left" w:pos="576"/>
          <w:tab w:val="center" w:pos="4580"/>
        </w:tabs>
        <w:spacing w:after="0" w:line="240" w:lineRule="auto"/>
        <w:jc w:val="center"/>
        <w:rPr>
          <w:rFonts w:ascii="Tahoma" w:hAnsi="Tahoma" w:cs="Tahoma"/>
          <w:lang w:val="sr-Latn-BA"/>
        </w:rPr>
      </w:pPr>
    </w:p>
    <w:p w14:paraId="1531B0D1" w14:textId="77777777" w:rsidR="003E054A" w:rsidRPr="00F02C0B" w:rsidRDefault="003E054A" w:rsidP="00C45067">
      <w:pPr>
        <w:tabs>
          <w:tab w:val="left" w:pos="576"/>
          <w:tab w:val="center" w:pos="4580"/>
        </w:tabs>
        <w:spacing w:after="0" w:line="240" w:lineRule="auto"/>
        <w:jc w:val="center"/>
        <w:rPr>
          <w:rFonts w:ascii="Tahoma" w:hAnsi="Tahoma" w:cs="Tahoma"/>
          <w:lang w:val="sr-Latn-BA"/>
        </w:rPr>
      </w:pPr>
    </w:p>
    <w:p w14:paraId="1E192DCE" w14:textId="3BA26615" w:rsidR="001D09EB" w:rsidRPr="00F02C0B" w:rsidRDefault="001D09EB" w:rsidP="00C45067">
      <w:pPr>
        <w:tabs>
          <w:tab w:val="left" w:pos="576"/>
          <w:tab w:val="center" w:pos="4580"/>
        </w:tabs>
        <w:spacing w:after="0" w:line="240" w:lineRule="auto"/>
        <w:jc w:val="center"/>
        <w:rPr>
          <w:rFonts w:ascii="Tahoma" w:hAnsi="Tahoma" w:cs="Tahoma"/>
          <w:lang w:val="sr-Latn-BA"/>
        </w:rPr>
      </w:pPr>
      <w:r w:rsidRPr="00F02C0B">
        <w:rPr>
          <w:rFonts w:ascii="Tahoma" w:hAnsi="Tahoma" w:cs="Tahoma"/>
          <w:lang w:val="sr-Latn-BA"/>
        </w:rPr>
        <w:t xml:space="preserve">Član </w:t>
      </w:r>
      <w:r w:rsidR="002F6305" w:rsidRPr="00F02C0B">
        <w:rPr>
          <w:rFonts w:ascii="Tahoma" w:hAnsi="Tahoma" w:cs="Tahoma"/>
          <w:lang w:val="sr-Latn-BA"/>
        </w:rPr>
        <w:t>31</w:t>
      </w:r>
      <w:r w:rsidRPr="00F02C0B">
        <w:rPr>
          <w:rFonts w:ascii="Tahoma" w:hAnsi="Tahoma" w:cs="Tahoma"/>
          <w:lang w:val="sr-Latn-BA"/>
        </w:rPr>
        <w:t>.</w:t>
      </w:r>
    </w:p>
    <w:p w14:paraId="46FF071C" w14:textId="77777777" w:rsidR="001D09EB" w:rsidRPr="00F02C0B" w:rsidRDefault="001D09EB" w:rsidP="001D09EB">
      <w:pPr>
        <w:tabs>
          <w:tab w:val="left" w:pos="576"/>
          <w:tab w:val="center" w:pos="4580"/>
        </w:tabs>
        <w:spacing w:after="0" w:line="240" w:lineRule="auto"/>
        <w:rPr>
          <w:rFonts w:ascii="Tahoma" w:hAnsi="Tahoma" w:cs="Tahoma"/>
          <w:lang w:val="sr-Latn-BA"/>
        </w:rPr>
      </w:pPr>
    </w:p>
    <w:p w14:paraId="40C09DC1" w14:textId="684C130C" w:rsidR="001D09EB" w:rsidRPr="00F02C0B" w:rsidRDefault="001D09EB" w:rsidP="00BF1123">
      <w:pPr>
        <w:spacing w:after="461" w:line="240" w:lineRule="auto"/>
        <w:jc w:val="both"/>
        <w:rPr>
          <w:rFonts w:ascii="Tahoma" w:hAnsi="Tahoma" w:cs="Tahoma"/>
          <w:lang w:val="sr-Latn-BA"/>
        </w:rPr>
      </w:pPr>
      <w:r w:rsidRPr="00F02C0B">
        <w:rPr>
          <w:rFonts w:ascii="Tahoma" w:hAnsi="Tahoma" w:cs="Tahoma"/>
          <w:lang w:val="sr-Latn-BA"/>
        </w:rPr>
        <w:t xml:space="preserve">Ovaj Ugovor je sačinjen u </w:t>
      </w:r>
      <w:r w:rsidR="000D6A43">
        <w:rPr>
          <w:rFonts w:ascii="Tahoma" w:hAnsi="Tahoma" w:cs="Tahoma"/>
          <w:lang w:val="sr-Latn-BA"/>
        </w:rPr>
        <w:t>4 (četiri</w:t>
      </w:r>
      <w:r w:rsidRPr="00F02C0B">
        <w:rPr>
          <w:rFonts w:ascii="Tahoma" w:hAnsi="Tahoma" w:cs="Tahoma"/>
          <w:lang w:val="sr-Latn-BA"/>
        </w:rPr>
        <w:t>) istovjetna primjerka, po jedan primjerak za svaku ugovornu stranu.</w:t>
      </w:r>
    </w:p>
    <w:bookmarkStart w:id="0" w:name="_GoBack"/>
    <w:bookmarkEnd w:id="0"/>
    <w:p w14:paraId="2B78BC01" w14:textId="509EB4FF" w:rsidR="000C32A8" w:rsidRPr="00F02C0B" w:rsidRDefault="00BF1123" w:rsidP="00284AF1">
      <w:pPr>
        <w:spacing w:line="23" w:lineRule="atLeast"/>
        <w:jc w:val="center"/>
        <w:rPr>
          <w:rFonts w:ascii="Tahoma" w:hAnsi="Tahoma" w:cs="Tahoma"/>
          <w:lang w:val="ru-RU"/>
        </w:rPr>
      </w:pPr>
      <w:r w:rsidRPr="00F02C0B">
        <w:rPr>
          <w:rFonts w:ascii="Tahoma" w:hAnsi="Tahoma" w:cs="Tahoma"/>
          <w:noProof/>
        </w:rPr>
        <mc:AlternateContent>
          <mc:Choice Requires="wps">
            <w:drawing>
              <wp:anchor distT="45720" distB="45720" distL="114300" distR="114300" simplePos="0" relativeHeight="251663360" behindDoc="0" locked="0" layoutInCell="1" allowOverlap="1" wp14:anchorId="36C710CA" wp14:editId="2A6C6AFA">
                <wp:simplePos x="0" y="0"/>
                <wp:positionH relativeFrom="margin">
                  <wp:posOffset>3401695</wp:posOffset>
                </wp:positionH>
                <wp:positionV relativeFrom="paragraph">
                  <wp:posOffset>381635</wp:posOffset>
                </wp:positionV>
                <wp:extent cx="2076450" cy="18288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828800"/>
                        </a:xfrm>
                        <a:prstGeom prst="rect">
                          <a:avLst/>
                        </a:prstGeom>
                        <a:solidFill>
                          <a:srgbClr val="FFFFFF"/>
                        </a:solidFill>
                        <a:ln w="9525">
                          <a:noFill/>
                          <a:miter lim="800000"/>
                          <a:headEnd/>
                          <a:tailEnd/>
                        </a:ln>
                      </wps:spPr>
                      <wps:txbx>
                        <w:txbxContent>
                          <w:p w14:paraId="6D2869AA" w14:textId="64AB895E" w:rsidR="00BF1123" w:rsidRPr="00BF1123" w:rsidRDefault="00BF1123" w:rsidP="00BF1123">
                            <w:pPr>
                              <w:pStyle w:val="NoSpacing"/>
                              <w:jc w:val="center"/>
                              <w:rPr>
                                <w:rFonts w:cs="Tahoma"/>
                                <w:lang w:val="sr-Latn-BA"/>
                              </w:rPr>
                            </w:pPr>
                            <w:r>
                              <w:rPr>
                                <w:rFonts w:cs="Tahoma"/>
                                <w:lang w:val="sr-Latn-BA"/>
                              </w:rPr>
                              <w:t>Kupac</w:t>
                            </w:r>
                            <w:r w:rsidRPr="00BF1123">
                              <w:rPr>
                                <w:rFonts w:cs="Tahoma"/>
                                <w:lang w:val="sr-Latn-BA"/>
                              </w:rPr>
                              <w:t>:</w:t>
                            </w:r>
                          </w:p>
                          <w:p w14:paraId="426A8FD3" w14:textId="19F3DA2F" w:rsidR="00BF1123" w:rsidRPr="00BF1123" w:rsidRDefault="00BF1123" w:rsidP="00BF1123">
                            <w:pPr>
                              <w:pStyle w:val="NoSpacing"/>
                              <w:jc w:val="center"/>
                              <w:rPr>
                                <w:rFonts w:cs="Tahoma"/>
                                <w:b/>
                                <w:lang w:val="sr-Latn-BA"/>
                              </w:rPr>
                            </w:pPr>
                            <w:r>
                              <w:rPr>
                                <w:rFonts w:cs="Tahoma"/>
                                <w:b/>
                                <w:lang w:val="sr-Latn-BA"/>
                              </w:rPr>
                              <w:t>OPTIMA Grupa d.o.o.</w:t>
                            </w:r>
                          </w:p>
                          <w:p w14:paraId="0D1C6F3E" w14:textId="03441897" w:rsidR="00BF1123" w:rsidRDefault="00BF1123" w:rsidP="00BF1123">
                            <w:pPr>
                              <w:pStyle w:val="NoSpacing"/>
                              <w:jc w:val="center"/>
                              <w:rPr>
                                <w:rFonts w:cs="Tahoma"/>
                                <w:lang w:val="sr-Latn-BA"/>
                              </w:rPr>
                            </w:pPr>
                            <w:r w:rsidRPr="00BF1123">
                              <w:rPr>
                                <w:rFonts w:cs="Tahoma"/>
                                <w:b/>
                                <w:lang w:val="sr-Latn-BA"/>
                              </w:rPr>
                              <w:t>B</w:t>
                            </w:r>
                            <w:r>
                              <w:rPr>
                                <w:rFonts w:cs="Tahoma"/>
                                <w:b/>
                                <w:lang w:val="sr-Latn-BA"/>
                              </w:rPr>
                              <w:t>anja Luka</w:t>
                            </w:r>
                          </w:p>
                          <w:p w14:paraId="16E44BFB" w14:textId="77777777" w:rsidR="00BF1123" w:rsidRDefault="00BF1123" w:rsidP="00BF1123">
                            <w:pPr>
                              <w:pStyle w:val="NoSpacing"/>
                              <w:jc w:val="center"/>
                              <w:rPr>
                                <w:rFonts w:cs="Tahoma"/>
                                <w:lang w:val="sr-Latn-BA"/>
                              </w:rPr>
                            </w:pPr>
                          </w:p>
                          <w:p w14:paraId="4F43A756" w14:textId="77777777" w:rsidR="00BF1123" w:rsidRDefault="00BF1123" w:rsidP="00BF1123">
                            <w:pPr>
                              <w:pStyle w:val="NoSpacing"/>
                              <w:jc w:val="center"/>
                              <w:rPr>
                                <w:rFonts w:cs="Tahoma"/>
                                <w:lang w:val="sr-Latn-BA"/>
                              </w:rPr>
                            </w:pPr>
                          </w:p>
                          <w:p w14:paraId="71776F32" w14:textId="77777777" w:rsidR="00BF1123" w:rsidRDefault="00BF1123" w:rsidP="00BF1123">
                            <w:pPr>
                              <w:pStyle w:val="NoSpacing"/>
                              <w:jc w:val="center"/>
                              <w:rPr>
                                <w:rFonts w:cs="Tahoma"/>
                                <w:lang w:val="sr-Latn-BA"/>
                              </w:rPr>
                            </w:pPr>
                            <w:r>
                              <w:rPr>
                                <w:rFonts w:cs="Tahoma"/>
                                <w:lang w:val="sr-Latn-BA"/>
                              </w:rPr>
                              <w:t>____________________</w:t>
                            </w:r>
                          </w:p>
                          <w:p w14:paraId="0DF1D305" w14:textId="40F8CB7D" w:rsidR="00BF1123" w:rsidRDefault="00BF1123" w:rsidP="00BF1123">
                            <w:pPr>
                              <w:pStyle w:val="NoSpacing"/>
                              <w:jc w:val="center"/>
                              <w:rPr>
                                <w:rFonts w:cs="Tahoma"/>
                                <w:lang w:val="sr-Latn-BA"/>
                              </w:rPr>
                            </w:pPr>
                            <w:r>
                              <w:rPr>
                                <w:rFonts w:cs="Tahoma"/>
                                <w:lang w:val="sr-Latn-BA"/>
                              </w:rPr>
                              <w:t>Andrej Skladčikov</w:t>
                            </w:r>
                          </w:p>
                          <w:p w14:paraId="23A349FC" w14:textId="79B05A9F" w:rsidR="008F6199" w:rsidRDefault="008F6199" w:rsidP="00BF1123">
                            <w:pPr>
                              <w:pStyle w:val="NoSpacing"/>
                              <w:jc w:val="center"/>
                              <w:rPr>
                                <w:rFonts w:cs="Tahoma"/>
                                <w:lang w:val="sr-Latn-B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C710CA" id="_x0000_t202" coordsize="21600,21600" o:spt="202" path="m,l,21600r21600,l21600,xe">
                <v:stroke joinstyle="miter"/>
                <v:path gradientshapeok="t" o:connecttype="rect"/>
              </v:shapetype>
              <v:shape id="Text Box 2" o:spid="_x0000_s1026" type="#_x0000_t202" style="position:absolute;left:0;text-align:left;margin-left:267.85pt;margin-top:30.05pt;width:163.5pt;height:2in;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" stroked="f">
                <v:textbox>
                  <w:txbxContent>
                    <w:p w14:paraId="6D2869AA" w14:textId="64AB895E" w:rsidR="00BF1123" w:rsidRPr="00BF1123" w:rsidRDefault="00BF1123" w:rsidP="00BF1123">
                      <w:pPr>
                        <w:pStyle w:val="NoSpacing"/>
                        <w:jc w:val="center"/>
                        <w:rPr>
                          <w:rFonts w:cs="Tahoma"/>
                          <w:lang w:val="sr-Latn-BA"/>
                        </w:rPr>
                      </w:pPr>
                      <w:r>
                        <w:rPr>
                          <w:rFonts w:cs="Tahoma"/>
                          <w:lang w:val="sr-Latn-BA"/>
                        </w:rPr>
                        <w:t>Kupac</w:t>
                      </w:r>
                      <w:r w:rsidRPr="00BF1123">
                        <w:rPr>
                          <w:rFonts w:cs="Tahoma"/>
                          <w:lang w:val="sr-Latn-BA"/>
                        </w:rPr>
                        <w:t>:</w:t>
                      </w:r>
                    </w:p>
                    <w:p w14:paraId="426A8FD3" w14:textId="19F3DA2F" w:rsidR="00BF1123" w:rsidRPr="00BF1123" w:rsidRDefault="00BF1123" w:rsidP="00BF1123">
                      <w:pPr>
                        <w:pStyle w:val="NoSpacing"/>
                        <w:jc w:val="center"/>
                        <w:rPr>
                          <w:rFonts w:cs="Tahoma"/>
                          <w:b/>
                          <w:lang w:val="sr-Latn-BA"/>
                        </w:rPr>
                      </w:pPr>
                      <w:r>
                        <w:rPr>
                          <w:rFonts w:cs="Tahoma"/>
                          <w:b/>
                          <w:lang w:val="sr-Latn-BA"/>
                        </w:rPr>
                        <w:t>OPTIMA Grupa d.o.o.</w:t>
                      </w:r>
                    </w:p>
                    <w:p w14:paraId="0D1C6F3E" w14:textId="03441897" w:rsidR="00BF1123" w:rsidRDefault="00BF1123" w:rsidP="00BF1123">
                      <w:pPr>
                        <w:pStyle w:val="NoSpacing"/>
                        <w:jc w:val="center"/>
                        <w:rPr>
                          <w:rFonts w:cs="Tahoma"/>
                          <w:lang w:val="sr-Latn-BA"/>
                        </w:rPr>
                      </w:pPr>
                      <w:r w:rsidRPr="00BF1123">
                        <w:rPr>
                          <w:rFonts w:cs="Tahoma"/>
                          <w:b/>
                          <w:lang w:val="sr-Latn-BA"/>
                        </w:rPr>
                        <w:t>B</w:t>
                      </w:r>
                      <w:r>
                        <w:rPr>
                          <w:rFonts w:cs="Tahoma"/>
                          <w:b/>
                          <w:lang w:val="sr-Latn-BA"/>
                        </w:rPr>
                        <w:t>anja Luka</w:t>
                      </w:r>
                    </w:p>
                    <w:p w14:paraId="16E44BFB" w14:textId="77777777" w:rsidR="00BF1123" w:rsidRDefault="00BF1123" w:rsidP="00BF1123">
                      <w:pPr>
                        <w:pStyle w:val="NoSpacing"/>
                        <w:jc w:val="center"/>
                        <w:rPr>
                          <w:rFonts w:cs="Tahoma"/>
                          <w:lang w:val="sr-Latn-BA"/>
                        </w:rPr>
                      </w:pPr>
                    </w:p>
                    <w:p w14:paraId="4F43A756" w14:textId="77777777" w:rsidR="00BF1123" w:rsidRDefault="00BF1123" w:rsidP="00BF1123">
                      <w:pPr>
                        <w:pStyle w:val="NoSpacing"/>
                        <w:jc w:val="center"/>
                        <w:rPr>
                          <w:rFonts w:cs="Tahoma"/>
                          <w:lang w:val="sr-Latn-BA"/>
                        </w:rPr>
                      </w:pPr>
                    </w:p>
                    <w:p w14:paraId="71776F32" w14:textId="77777777" w:rsidR="00BF1123" w:rsidRDefault="00BF1123" w:rsidP="00BF1123">
                      <w:pPr>
                        <w:pStyle w:val="NoSpacing"/>
                        <w:jc w:val="center"/>
                        <w:rPr>
                          <w:rFonts w:cs="Tahoma"/>
                          <w:lang w:val="sr-Latn-BA"/>
                        </w:rPr>
                      </w:pPr>
                      <w:r>
                        <w:rPr>
                          <w:rFonts w:cs="Tahoma"/>
                          <w:lang w:val="sr-Latn-BA"/>
                        </w:rPr>
                        <w:t>____________________</w:t>
                      </w:r>
                    </w:p>
                    <w:p w14:paraId="0DF1D305" w14:textId="40F8CB7D" w:rsidR="00BF1123" w:rsidRDefault="00BF1123" w:rsidP="00BF1123">
                      <w:pPr>
                        <w:pStyle w:val="NoSpacing"/>
                        <w:jc w:val="center"/>
                        <w:rPr>
                          <w:rFonts w:cs="Tahoma"/>
                          <w:lang w:val="sr-Latn-BA"/>
                        </w:rPr>
                      </w:pPr>
                      <w:r>
                        <w:rPr>
                          <w:rFonts w:cs="Tahoma"/>
                          <w:lang w:val="sr-Latn-BA"/>
                        </w:rPr>
                        <w:t>Andrej Skladčikov</w:t>
                      </w:r>
                    </w:p>
                    <w:p w14:paraId="23A349FC" w14:textId="79B05A9F" w:rsidR="008F6199" w:rsidRDefault="008F6199" w:rsidP="00BF1123">
                      <w:pPr>
                        <w:pStyle w:val="NoSpacing"/>
                        <w:jc w:val="center"/>
                        <w:rPr>
                          <w:rFonts w:cs="Tahoma"/>
                          <w:lang w:val="sr-Latn-BA"/>
                        </w:rPr>
                      </w:pPr>
                    </w:p>
                  </w:txbxContent>
                </v:textbox>
                <w10:wrap type="square" anchorx="margin"/>
              </v:shape>
            </w:pict>
          </mc:Fallback>
        </mc:AlternateContent>
      </w:r>
      <w:r w:rsidRPr="00F02C0B">
        <w:rPr>
          <w:rFonts w:ascii="Tahoma" w:hAnsi="Tahoma" w:cs="Tahoma"/>
          <w:noProof/>
        </w:rPr>
        <mc:AlternateContent>
          <mc:Choice Requires="wps">
            <w:drawing>
              <wp:anchor distT="45720" distB="45720" distL="114300" distR="114300" simplePos="0" relativeHeight="251661312" behindDoc="0" locked="0" layoutInCell="1" allowOverlap="1" wp14:anchorId="15E659D9" wp14:editId="4915C536">
                <wp:simplePos x="0" y="0"/>
                <wp:positionH relativeFrom="margin">
                  <wp:posOffset>177800</wp:posOffset>
                </wp:positionH>
                <wp:positionV relativeFrom="paragraph">
                  <wp:posOffset>382270</wp:posOffset>
                </wp:positionV>
                <wp:extent cx="2076450" cy="1447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447800"/>
                        </a:xfrm>
                        <a:prstGeom prst="rect">
                          <a:avLst/>
                        </a:prstGeom>
                        <a:solidFill>
                          <a:srgbClr val="FFFFFF"/>
                        </a:solidFill>
                        <a:ln w="9525">
                          <a:noFill/>
                          <a:miter lim="800000"/>
                          <a:headEnd/>
                          <a:tailEnd/>
                        </a:ln>
                      </wps:spPr>
                      <wps:txbx>
                        <w:txbxContent>
                          <w:p w14:paraId="44726809" w14:textId="5D26C021" w:rsidR="00BF1123" w:rsidRPr="00BF1123" w:rsidRDefault="00BF1123" w:rsidP="00BF1123">
                            <w:pPr>
                              <w:pStyle w:val="NoSpacing"/>
                              <w:jc w:val="center"/>
                              <w:rPr>
                                <w:rFonts w:cs="Tahoma"/>
                                <w:lang w:val="sr-Latn-BA"/>
                              </w:rPr>
                            </w:pPr>
                            <w:r w:rsidRPr="00BF1123">
                              <w:rPr>
                                <w:rFonts w:cs="Tahoma"/>
                                <w:lang w:val="sr-Latn-BA"/>
                              </w:rPr>
                              <w:t>Prodavac:</w:t>
                            </w:r>
                          </w:p>
                          <w:p w14:paraId="3A6E7BF9" w14:textId="1CE90AFD" w:rsidR="00BF1123" w:rsidRDefault="00BF1123" w:rsidP="00BF1123">
                            <w:pPr>
                              <w:pStyle w:val="NoSpacing"/>
                              <w:jc w:val="center"/>
                              <w:rPr>
                                <w:rFonts w:cs="Tahoma"/>
                                <w:lang w:val="sr-Latn-BA"/>
                              </w:rPr>
                            </w:pPr>
                          </w:p>
                          <w:p w14:paraId="33574C46" w14:textId="6C72986C" w:rsidR="00467A58" w:rsidRDefault="00467A58" w:rsidP="00BF1123">
                            <w:pPr>
                              <w:pStyle w:val="NoSpacing"/>
                              <w:jc w:val="center"/>
                              <w:rPr>
                                <w:rFonts w:cs="Tahoma"/>
                                <w:lang w:val="sr-Latn-BA"/>
                              </w:rPr>
                            </w:pPr>
                          </w:p>
                          <w:p w14:paraId="034E5FF3" w14:textId="77777777" w:rsidR="00467A58" w:rsidRDefault="00467A58" w:rsidP="00BF1123">
                            <w:pPr>
                              <w:pStyle w:val="NoSpacing"/>
                              <w:jc w:val="center"/>
                              <w:rPr>
                                <w:rFonts w:cs="Tahoma"/>
                                <w:lang w:val="sr-Latn-BA"/>
                              </w:rPr>
                            </w:pPr>
                          </w:p>
                          <w:p w14:paraId="6588C2E9" w14:textId="01F6AB6F" w:rsidR="00BF1123" w:rsidRDefault="00BF1123" w:rsidP="00BF1123">
                            <w:pPr>
                              <w:pStyle w:val="NoSpacing"/>
                              <w:jc w:val="center"/>
                              <w:rPr>
                                <w:rFonts w:cs="Tahoma"/>
                                <w:lang w:val="sr-Latn-BA"/>
                              </w:rPr>
                            </w:pPr>
                          </w:p>
                          <w:p w14:paraId="6F1B62BD" w14:textId="13B2ACBE" w:rsidR="00BF1123" w:rsidRDefault="00BF1123" w:rsidP="00BF1123">
                            <w:pPr>
                              <w:pStyle w:val="NoSpacing"/>
                              <w:jc w:val="center"/>
                              <w:rPr>
                                <w:rFonts w:cs="Tahoma"/>
                                <w:lang w:val="sr-Latn-BA"/>
                              </w:rPr>
                            </w:pPr>
                            <w:r>
                              <w:rPr>
                                <w:rFonts w:cs="Tahoma"/>
                                <w:lang w:val="sr-Latn-BA"/>
                              </w:rPr>
                              <w:t>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E659D9" id="_x0000_t202" coordsize="21600,21600" o:spt="202" path="m,l,21600r21600,l21600,xe">
                <v:stroke joinstyle="miter"/>
                <v:path gradientshapeok="t" o:connecttype="rect"/>
              </v:shapetype>
              <v:shape id="_x0000_s1027" type="#_x0000_t202" style="position:absolute;left:0;text-align:left;margin-left:14pt;margin-top:30.1pt;width:163.5pt;height:114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" stroked="f">
                <v:textbox>
                  <w:txbxContent>
                    <w:p w14:paraId="44726809" w14:textId="5D26C021" w:rsidR="00BF1123" w:rsidRPr="00BF1123" w:rsidRDefault="00BF1123" w:rsidP="00BF1123">
                      <w:pPr>
                        <w:pStyle w:val="NoSpacing"/>
                        <w:jc w:val="center"/>
                        <w:rPr>
                          <w:rFonts w:cs="Tahoma"/>
                          <w:lang w:val="sr-Latn-BA"/>
                        </w:rPr>
                      </w:pPr>
                      <w:r w:rsidRPr="00BF1123">
                        <w:rPr>
                          <w:rFonts w:cs="Tahoma"/>
                          <w:lang w:val="sr-Latn-BA"/>
                        </w:rPr>
                        <w:t>Prodavac:</w:t>
                      </w:r>
                    </w:p>
                    <w:p w14:paraId="3A6E7BF9" w14:textId="1CE90AFD" w:rsidR="00BF1123" w:rsidRDefault="00BF1123" w:rsidP="00BF1123">
                      <w:pPr>
                        <w:pStyle w:val="NoSpacing"/>
                        <w:jc w:val="center"/>
                        <w:rPr>
                          <w:rFonts w:cs="Tahoma"/>
                          <w:lang w:val="sr-Latn-BA"/>
                        </w:rPr>
                      </w:pPr>
                    </w:p>
                    <w:p w14:paraId="33574C46" w14:textId="6C72986C" w:rsidR="00467A58" w:rsidRDefault="00467A58" w:rsidP="00BF1123">
                      <w:pPr>
                        <w:pStyle w:val="NoSpacing"/>
                        <w:jc w:val="center"/>
                        <w:rPr>
                          <w:rFonts w:cs="Tahoma"/>
                          <w:lang w:val="sr-Latn-BA"/>
                        </w:rPr>
                      </w:pPr>
                    </w:p>
                    <w:p w14:paraId="034E5FF3" w14:textId="77777777" w:rsidR="00467A58" w:rsidRDefault="00467A58" w:rsidP="00BF1123">
                      <w:pPr>
                        <w:pStyle w:val="NoSpacing"/>
                        <w:jc w:val="center"/>
                        <w:rPr>
                          <w:rFonts w:cs="Tahoma"/>
                          <w:lang w:val="sr-Latn-BA"/>
                        </w:rPr>
                      </w:pPr>
                    </w:p>
                    <w:p w14:paraId="6588C2E9" w14:textId="01F6AB6F" w:rsidR="00BF1123" w:rsidRDefault="00BF1123" w:rsidP="00BF1123">
                      <w:pPr>
                        <w:pStyle w:val="NoSpacing"/>
                        <w:jc w:val="center"/>
                        <w:rPr>
                          <w:rFonts w:cs="Tahoma"/>
                          <w:lang w:val="sr-Latn-BA"/>
                        </w:rPr>
                      </w:pPr>
                    </w:p>
                    <w:p w14:paraId="6F1B62BD" w14:textId="13B2ACBE" w:rsidR="00BF1123" w:rsidRDefault="00BF1123" w:rsidP="00BF1123">
                      <w:pPr>
                        <w:pStyle w:val="NoSpacing"/>
                        <w:jc w:val="center"/>
                        <w:rPr>
                          <w:rFonts w:cs="Tahoma"/>
                          <w:lang w:val="sr-Latn-BA"/>
                        </w:rPr>
                      </w:pPr>
                      <w:r>
                        <w:rPr>
                          <w:rFonts w:cs="Tahoma"/>
                          <w:lang w:val="sr-Latn-BA"/>
                        </w:rPr>
                        <w:t>____________________</w:t>
                      </w:r>
                    </w:p>
                  </w:txbxContent>
                </v:textbox>
                <w10:wrap type="square" anchorx="margin"/>
              </v:shape>
            </w:pict>
          </mc:Fallback>
        </mc:AlternateContent>
      </w:r>
    </w:p>
    <w:sectPr w:rsidR="000C32A8" w:rsidRPr="00F02C0B" w:rsidSect="007A650A">
      <w:headerReference w:type="default" r:id="rId13"/>
      <w:footerReference w:type="default" r:id="rId14"/>
      <w:headerReference w:type="first" r:id="rId15"/>
      <w:footerReference w:type="first" r:id="rId16"/>
      <w:pgSz w:w="11907" w:h="16839"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EDF4F" w14:textId="77777777" w:rsidR="002E243D" w:rsidRDefault="002E243D" w:rsidP="0010584C">
      <w:pPr>
        <w:spacing w:after="0" w:line="240" w:lineRule="auto"/>
      </w:pPr>
      <w:r>
        <w:separator/>
      </w:r>
    </w:p>
  </w:endnote>
  <w:endnote w:type="continuationSeparator" w:id="0">
    <w:p w14:paraId="11F2CA0F" w14:textId="77777777" w:rsidR="002E243D" w:rsidRDefault="002E243D" w:rsidP="00105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3906548"/>
      <w:docPartObj>
        <w:docPartGallery w:val="Page Numbers (Bottom of Page)"/>
        <w:docPartUnique/>
      </w:docPartObj>
    </w:sdtPr>
    <w:sdtEndPr>
      <w:rPr>
        <w:noProof/>
      </w:rPr>
    </w:sdtEndPr>
    <w:sdtContent>
      <w:p w14:paraId="1AE7F6F3" w14:textId="1CC3C1D9" w:rsidR="0066573C" w:rsidRDefault="0066573C">
        <w:pPr>
          <w:pStyle w:val="Footer"/>
          <w:jc w:val="right"/>
        </w:pPr>
        <w:r>
          <w:fldChar w:fldCharType="begin"/>
        </w:r>
        <w:r>
          <w:instrText xml:space="preserve"> PAGE   \* MERGEFORMAT </w:instrText>
        </w:r>
        <w:r>
          <w:fldChar w:fldCharType="separate"/>
        </w:r>
        <w:r w:rsidR="00467A58">
          <w:rPr>
            <w:noProof/>
          </w:rPr>
          <w:t>2</w:t>
        </w:r>
        <w:r>
          <w:rPr>
            <w:noProof/>
          </w:rPr>
          <w:fldChar w:fldCharType="end"/>
        </w:r>
      </w:p>
    </w:sdtContent>
  </w:sdt>
  <w:p w14:paraId="4FF98532" w14:textId="77777777" w:rsidR="0066573C" w:rsidRDefault="006657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B6180" w14:textId="77777777" w:rsidR="0010584C" w:rsidRDefault="001D09EB" w:rsidP="003079EB">
    <w:pPr>
      <w:pStyle w:val="Footer"/>
      <w:tabs>
        <w:tab w:val="clear" w:pos="4680"/>
        <w:tab w:val="clear" w:pos="9360"/>
        <w:tab w:val="left" w:pos="3954"/>
      </w:tabs>
    </w:pPr>
    <w:r>
      <w:rPr>
        <w:noProof/>
        <w:color w:val="808080" w:themeColor="background1" w:themeShade="80"/>
      </w:rPr>
      <mc:AlternateContent>
        <mc:Choice Requires="wpg">
          <w:drawing>
            <wp:anchor distT="0" distB="0" distL="0" distR="0" simplePos="0" relativeHeight="251664384" behindDoc="0" locked="0" layoutInCell="1" allowOverlap="1" wp14:anchorId="36EEE18F" wp14:editId="054FFDE6">
              <wp:simplePos x="0" y="0"/>
              <wp:positionH relativeFrom="margin">
                <wp:align>right</wp:align>
              </wp:positionH>
              <mc:AlternateContent>
                <mc:Choice Requires="wp14">
                  <wp:positionV relativeFrom="bottomMargin">
                    <wp14:pctPosVOffset>20000</wp14:pctPosVOffset>
                  </wp:positionV>
                </mc:Choice>
                <mc:Fallback>
                  <wp:positionV relativeFrom="page">
                    <wp:posOffset>9972675</wp:posOffset>
                  </wp:positionV>
                </mc:Fallback>
              </mc:AlternateContent>
              <wp:extent cx="5943600" cy="320040"/>
              <wp:effectExtent l="0" t="0" r="0" b="3810"/>
              <wp:wrapSquare wrapText="bothSides"/>
              <wp:docPr id="37" name="Группа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Прямоугольник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Текстовое поле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Дата"/>
                              <w:tag w:val=""/>
                              <w:id w:val="-1063724354"/>
                              <w:showingPlcHdr/>
                              <w:dataBinding w:prefixMappings="xmlns:ns0='http://schemas.microsoft.com/office/2006/coverPageProps' " w:xpath="/ns0:CoverPageProperties[1]/ns0:PublishDate[1]" w:storeItemID="{55AF091B-3C7A-41E3-B477-F2FDAA23CFDA}"/>
                              <w:date>
                                <w:dateFormat w:val="d MMMM yyyy г."/>
                                <w:lid w:val="ru-RU"/>
                                <w:storeMappedDataAs w:val="dateTime"/>
                                <w:calendar w:val="gregorian"/>
                              </w:date>
                            </w:sdtPr>
                            <w:sdtEndPr/>
                            <w:sdtContent>
                              <w:p w14:paraId="374A5B6D" w14:textId="77777777" w:rsidR="001D09EB" w:rsidRDefault="001D09EB">
                                <w:pPr>
                                  <w:jc w:val="right"/>
                                  <w:rPr>
                                    <w:color w:val="7F7F7F" w:themeColor="text1" w:themeTint="80"/>
                                  </w:rPr>
                                </w:pPr>
                                <w:r>
                                  <w:rPr>
                                    <w:color w:val="7F7F7F" w:themeColor="text1" w:themeTint="80"/>
                                    <w:lang w:val="ru-RU"/>
                                  </w:rPr>
                                  <w:t>[Дата]</w:t>
                                </w:r>
                              </w:p>
                            </w:sdtContent>
                          </w:sdt>
                          <w:p w14:paraId="3AA22D5B" w14:textId="77777777" w:rsidR="001D09EB" w:rsidRDefault="001D09EB">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36EEE18F" id="Группа 37" o:spid="_x0000_s1028" style="position:absolute;margin-left:416.8pt;margin-top:0;width:468pt;height:25.2pt;z-index:251664384;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">
              <v:rect id="Прямоугольник 38" o:spid="_x0000_s1029"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" fillcolor="black [3213]" stroked="f" strokeweight="2pt"/>
              <v:shapetype id="_x0000_t202" coordsize="21600,21600" o:spt="202" path="m,l,21600r21600,l21600,xe">
                <v:stroke joinstyle="miter"/>
                <v:path gradientshapeok="t" o:connecttype="rect"/>
              </v:shapetype>
              <v:shape id="Текстовое поле 39" o:spid="_x0000_s1030"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Дата"/>
                        <w:tag w:val=""/>
                        <w:id w:val="-1063724354"/>
                        <w:showingPlcHdr/>
                        <w:dataBinding w:prefixMappings="xmlns:ns0='http://schemas.microsoft.com/office/2006/coverPageProps' " w:xpath="/ns0:CoverPageProperties[1]/ns0:PublishDate[1]" w:storeItemID="{55AF091B-3C7A-41E3-B477-F2FDAA23CFDA}"/>
                        <w:date>
                          <w:dateFormat w:val="d MMMM yyyy г."/>
                          <w:lid w:val="ru-RU"/>
                          <w:storeMappedDataAs w:val="dateTime"/>
                          <w:calendar w:val="gregorian"/>
                        </w:date>
                      </w:sdtPr>
                      <w:sdtEndPr/>
                      <w:sdtContent>
                        <w:p w14:paraId="374A5B6D" w14:textId="77777777" w:rsidR="001D09EB" w:rsidRDefault="001D09EB">
                          <w:pPr>
                            <w:jc w:val="right"/>
                            <w:rPr>
                              <w:color w:val="7F7F7F" w:themeColor="text1" w:themeTint="80"/>
                            </w:rPr>
                          </w:pPr>
                          <w:r>
                            <w:rPr>
                              <w:color w:val="7F7F7F" w:themeColor="text1" w:themeTint="80"/>
                              <w:lang w:val="ru-RU"/>
                            </w:rPr>
                            <w:t>[Дата]</w:t>
                          </w:r>
                        </w:p>
                      </w:sdtContent>
                    </w:sdt>
                    <w:p w14:paraId="3AA22D5B" w14:textId="77777777" w:rsidR="001D09EB" w:rsidRDefault="001D09EB">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63360" behindDoc="0" locked="0" layoutInCell="1" allowOverlap="1" wp14:anchorId="68CC16F3" wp14:editId="78996388">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9972675</wp:posOffset>
                  </wp:positionV>
                </mc:Fallback>
              </mc:AlternateContent>
              <wp:extent cx="457200" cy="320040"/>
              <wp:effectExtent l="0" t="0" r="0" b="3810"/>
              <wp:wrapSquare wrapText="bothSides"/>
              <wp:docPr id="40" name="Прямоугольник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29F3BE" w14:textId="77777777" w:rsidR="001D09EB" w:rsidRDefault="001D09EB">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Pr="001D09EB">
                            <w:rPr>
                              <w:noProof/>
                              <w:color w:val="FFFFFF" w:themeColor="background1"/>
                              <w:sz w:val="28"/>
                              <w:szCs w:val="28"/>
                              <w:lang w:val="ru-RU"/>
                            </w:rPr>
                            <w:t>1</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CC16F3" id="Прямоугольник 40" o:spid="_x0000_s1031" style="position:absolute;margin-left:0;margin-top:0;width:36pt;height:25.2pt;z-index:251663360;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XukW6cMCAACwBQAADgAAAAAAAAAAAAAAAAAuAgAAZHJzL2Uyb0RvYy54bWxQSwECLQAUAAYACAAA&#10;ACEACT23cNoAAAADAQAADwAAAAAAAAAAAAAAAAAdBQAAZHJzL2Rvd25yZXYueG1sUEsFBgAAAAAE&#10;AAQA8wAAACQGAAAAAA==&#10;" fillcolor="black [3213]" stroked="f" strokeweight="3pt">
              <v:textbox>
                <w:txbxContent>
                  <w:p w14:paraId="3629F3BE" w14:textId="77777777" w:rsidR="001D09EB" w:rsidRDefault="001D09EB">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Pr="001D09EB">
                      <w:rPr>
                        <w:noProof/>
                        <w:color w:val="FFFFFF" w:themeColor="background1"/>
                        <w:sz w:val="28"/>
                        <w:szCs w:val="28"/>
                        <w:lang w:val="ru-RU"/>
                      </w:rPr>
                      <w:t>1</w:t>
                    </w:r>
                    <w:r>
                      <w:rPr>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EB973" w14:textId="77777777" w:rsidR="002E243D" w:rsidRDefault="002E243D" w:rsidP="0010584C">
      <w:pPr>
        <w:spacing w:after="0" w:line="240" w:lineRule="auto"/>
      </w:pPr>
      <w:r>
        <w:separator/>
      </w:r>
    </w:p>
  </w:footnote>
  <w:footnote w:type="continuationSeparator" w:id="0">
    <w:p w14:paraId="0B2498E3" w14:textId="77777777" w:rsidR="002E243D" w:rsidRDefault="002E243D" w:rsidP="00105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3BB2A" w14:textId="77777777" w:rsidR="0066573C" w:rsidRDefault="0066573C">
    <w:pPr>
      <w:pStyle w:val="Header"/>
    </w:pPr>
  </w:p>
  <w:p w14:paraId="1510014B" w14:textId="77777777" w:rsidR="001D09EB" w:rsidRDefault="001D09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B52A2" w14:textId="77777777" w:rsidR="001D09EB" w:rsidRDefault="001D09EB">
    <w:pPr>
      <w:pStyle w:val="Header"/>
      <w:rPr>
        <w:noProof/>
        <w:lang w:val="ru-RU" w:eastAsia="ru-RU"/>
      </w:rPr>
    </w:pPr>
  </w:p>
  <w:p w14:paraId="7A5DE7EA" w14:textId="77777777" w:rsidR="001D09EB" w:rsidRDefault="001D09EB">
    <w:pPr>
      <w:pStyle w:val="Header"/>
    </w:pPr>
    <w:r>
      <w:rPr>
        <w:noProof/>
      </w:rPr>
      <w:drawing>
        <wp:anchor distT="0" distB="0" distL="114300" distR="114300" simplePos="0" relativeHeight="251659264" behindDoc="1" locked="0" layoutInCell="1" allowOverlap="1" wp14:anchorId="4EC92AD0" wp14:editId="167C3AF7">
          <wp:simplePos x="0" y="0"/>
          <wp:positionH relativeFrom="page">
            <wp:align>right</wp:align>
          </wp:positionH>
          <wp:positionV relativeFrom="page">
            <wp:align>top</wp:align>
          </wp:positionV>
          <wp:extent cx="7552795" cy="1294765"/>
          <wp:effectExtent l="0" t="0" r="0" b="635"/>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lat_k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2795" cy="1294765"/>
                  </a:xfrm>
                  <a:prstGeom prst="rect">
                    <a:avLst/>
                  </a:prstGeom>
                </pic:spPr>
              </pic:pic>
            </a:graphicData>
          </a:graphic>
          <wp14:sizeRelH relativeFrom="page">
            <wp14:pctWidth>0</wp14:pctWidth>
          </wp14:sizeRelH>
          <wp14:sizeRelV relativeFrom="page">
            <wp14:pctHeight>0</wp14:pctHeight>
          </wp14:sizeRelV>
        </wp:anchor>
      </w:drawing>
    </w:r>
  </w:p>
  <w:p w14:paraId="7F96FEC1" w14:textId="77777777" w:rsidR="0010584C" w:rsidRDefault="0010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17A23"/>
    <w:multiLevelType w:val="hybridMultilevel"/>
    <w:tmpl w:val="91A62518"/>
    <w:lvl w:ilvl="0" w:tplc="E30CE64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15:restartNumberingAfterBreak="0">
    <w:nsid w:val="11A81AD9"/>
    <w:multiLevelType w:val="hybridMultilevel"/>
    <w:tmpl w:val="3A74E1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3A18BB"/>
    <w:multiLevelType w:val="hybridMultilevel"/>
    <w:tmpl w:val="C5C6F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571472"/>
    <w:multiLevelType w:val="multilevel"/>
    <w:tmpl w:val="16CCE96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81D55F1"/>
    <w:multiLevelType w:val="hybridMultilevel"/>
    <w:tmpl w:val="8D06B52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25184D45"/>
    <w:multiLevelType w:val="hybridMultilevel"/>
    <w:tmpl w:val="17EC1F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564543"/>
    <w:multiLevelType w:val="hybridMultilevel"/>
    <w:tmpl w:val="CEF42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40237F"/>
    <w:multiLevelType w:val="hybridMultilevel"/>
    <w:tmpl w:val="E5244EA8"/>
    <w:lvl w:ilvl="0" w:tplc="00B8DF28">
      <w:start w:val="1"/>
      <w:numFmt w:val="upperRoman"/>
      <w:lvlText w:val="%1."/>
      <w:lvlJc w:val="right"/>
      <w:pPr>
        <w:ind w:left="1429" w:hanging="360"/>
      </w:pPr>
      <w:rPr>
        <w:rFonts w:hint="default"/>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41B30B4"/>
    <w:multiLevelType w:val="hybridMultilevel"/>
    <w:tmpl w:val="09A2CE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FF56B1"/>
    <w:multiLevelType w:val="hybridMultilevel"/>
    <w:tmpl w:val="15B2AA1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3C0C4574"/>
    <w:multiLevelType w:val="hybridMultilevel"/>
    <w:tmpl w:val="8710D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6FD1F70"/>
    <w:multiLevelType w:val="hybridMultilevel"/>
    <w:tmpl w:val="4A2C0B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ACE0556"/>
    <w:multiLevelType w:val="hybridMultilevel"/>
    <w:tmpl w:val="47A04BE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1EF0E08"/>
    <w:multiLevelType w:val="hybridMultilevel"/>
    <w:tmpl w:val="A322C60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52070E01"/>
    <w:multiLevelType w:val="hybridMultilevel"/>
    <w:tmpl w:val="FDB261A8"/>
    <w:lvl w:ilvl="0" w:tplc="827A27D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15:restartNumberingAfterBreak="0">
    <w:nsid w:val="5B48230D"/>
    <w:multiLevelType w:val="hybridMultilevel"/>
    <w:tmpl w:val="081C6C04"/>
    <w:lvl w:ilvl="0" w:tplc="160064F4">
      <w:start w:val="1"/>
      <w:numFmt w:val="bullet"/>
      <w:lvlText w:val="•"/>
      <w:lvlJc w:val="left"/>
      <w:pPr>
        <w:ind w:left="21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248232D"/>
    <w:multiLevelType w:val="hybridMultilevel"/>
    <w:tmpl w:val="A922FF4C"/>
    <w:lvl w:ilvl="0" w:tplc="05947908">
      <w:start w:val="1"/>
      <w:numFmt w:val="decimal"/>
      <w:lvlText w:val="%1."/>
      <w:lvlJc w:val="left"/>
      <w:pPr>
        <w:ind w:left="1110" w:hanging="360"/>
      </w:pPr>
      <w:rPr>
        <w:rFonts w:hint="default"/>
      </w:rPr>
    </w:lvl>
    <w:lvl w:ilvl="1" w:tplc="241A0019" w:tentative="1">
      <w:start w:val="1"/>
      <w:numFmt w:val="lowerLetter"/>
      <w:lvlText w:val="%2."/>
      <w:lvlJc w:val="left"/>
      <w:pPr>
        <w:ind w:left="1830" w:hanging="360"/>
      </w:pPr>
    </w:lvl>
    <w:lvl w:ilvl="2" w:tplc="241A001B" w:tentative="1">
      <w:start w:val="1"/>
      <w:numFmt w:val="lowerRoman"/>
      <w:lvlText w:val="%3."/>
      <w:lvlJc w:val="right"/>
      <w:pPr>
        <w:ind w:left="2550" w:hanging="180"/>
      </w:pPr>
    </w:lvl>
    <w:lvl w:ilvl="3" w:tplc="241A000F" w:tentative="1">
      <w:start w:val="1"/>
      <w:numFmt w:val="decimal"/>
      <w:lvlText w:val="%4."/>
      <w:lvlJc w:val="left"/>
      <w:pPr>
        <w:ind w:left="3270" w:hanging="360"/>
      </w:pPr>
    </w:lvl>
    <w:lvl w:ilvl="4" w:tplc="241A0019" w:tentative="1">
      <w:start w:val="1"/>
      <w:numFmt w:val="lowerLetter"/>
      <w:lvlText w:val="%5."/>
      <w:lvlJc w:val="left"/>
      <w:pPr>
        <w:ind w:left="3990" w:hanging="360"/>
      </w:pPr>
    </w:lvl>
    <w:lvl w:ilvl="5" w:tplc="241A001B" w:tentative="1">
      <w:start w:val="1"/>
      <w:numFmt w:val="lowerRoman"/>
      <w:lvlText w:val="%6."/>
      <w:lvlJc w:val="right"/>
      <w:pPr>
        <w:ind w:left="4710" w:hanging="180"/>
      </w:pPr>
    </w:lvl>
    <w:lvl w:ilvl="6" w:tplc="241A000F" w:tentative="1">
      <w:start w:val="1"/>
      <w:numFmt w:val="decimal"/>
      <w:lvlText w:val="%7."/>
      <w:lvlJc w:val="left"/>
      <w:pPr>
        <w:ind w:left="5430" w:hanging="360"/>
      </w:pPr>
    </w:lvl>
    <w:lvl w:ilvl="7" w:tplc="241A0019" w:tentative="1">
      <w:start w:val="1"/>
      <w:numFmt w:val="lowerLetter"/>
      <w:lvlText w:val="%8."/>
      <w:lvlJc w:val="left"/>
      <w:pPr>
        <w:ind w:left="6150" w:hanging="360"/>
      </w:pPr>
    </w:lvl>
    <w:lvl w:ilvl="8" w:tplc="241A001B" w:tentative="1">
      <w:start w:val="1"/>
      <w:numFmt w:val="lowerRoman"/>
      <w:lvlText w:val="%9."/>
      <w:lvlJc w:val="right"/>
      <w:pPr>
        <w:ind w:left="6870" w:hanging="180"/>
      </w:pPr>
    </w:lvl>
  </w:abstractNum>
  <w:abstractNum w:abstractNumId="17" w15:restartNumberingAfterBreak="0">
    <w:nsid w:val="682C2B50"/>
    <w:multiLevelType w:val="hybridMultilevel"/>
    <w:tmpl w:val="9168C99A"/>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8" w15:restartNumberingAfterBreak="0">
    <w:nsid w:val="6BDA4F9A"/>
    <w:multiLevelType w:val="hybridMultilevel"/>
    <w:tmpl w:val="2270631E"/>
    <w:lvl w:ilvl="0" w:tplc="4A503ED0">
      <w:numFmt w:val="bullet"/>
      <w:lvlText w:val="-"/>
      <w:lvlJc w:val="left"/>
      <w:pPr>
        <w:ind w:left="720" w:hanging="360"/>
      </w:pPr>
      <w:rPr>
        <w:rFonts w:ascii="Tahoma" w:eastAsiaTheme="minorHAnsi" w:hAnsi="Tahoma" w:cs="Tahoma"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9" w15:restartNumberingAfterBreak="0">
    <w:nsid w:val="71423D66"/>
    <w:multiLevelType w:val="hybridMultilevel"/>
    <w:tmpl w:val="CE786F4A"/>
    <w:lvl w:ilvl="0" w:tplc="E4BE1466">
      <w:start w:val="1"/>
      <w:numFmt w:val="decimal"/>
      <w:lvlText w:val="%1."/>
      <w:lvlJc w:val="left"/>
      <w:pPr>
        <w:ind w:left="1110" w:hanging="360"/>
      </w:pPr>
      <w:rPr>
        <w:rFonts w:hint="default"/>
      </w:rPr>
    </w:lvl>
    <w:lvl w:ilvl="1" w:tplc="241A0019" w:tentative="1">
      <w:start w:val="1"/>
      <w:numFmt w:val="lowerLetter"/>
      <w:lvlText w:val="%2."/>
      <w:lvlJc w:val="left"/>
      <w:pPr>
        <w:ind w:left="1830" w:hanging="360"/>
      </w:pPr>
    </w:lvl>
    <w:lvl w:ilvl="2" w:tplc="241A001B" w:tentative="1">
      <w:start w:val="1"/>
      <w:numFmt w:val="lowerRoman"/>
      <w:lvlText w:val="%3."/>
      <w:lvlJc w:val="right"/>
      <w:pPr>
        <w:ind w:left="2550" w:hanging="180"/>
      </w:pPr>
    </w:lvl>
    <w:lvl w:ilvl="3" w:tplc="241A000F" w:tentative="1">
      <w:start w:val="1"/>
      <w:numFmt w:val="decimal"/>
      <w:lvlText w:val="%4."/>
      <w:lvlJc w:val="left"/>
      <w:pPr>
        <w:ind w:left="3270" w:hanging="360"/>
      </w:pPr>
    </w:lvl>
    <w:lvl w:ilvl="4" w:tplc="241A0019" w:tentative="1">
      <w:start w:val="1"/>
      <w:numFmt w:val="lowerLetter"/>
      <w:lvlText w:val="%5."/>
      <w:lvlJc w:val="left"/>
      <w:pPr>
        <w:ind w:left="3990" w:hanging="360"/>
      </w:pPr>
    </w:lvl>
    <w:lvl w:ilvl="5" w:tplc="241A001B" w:tentative="1">
      <w:start w:val="1"/>
      <w:numFmt w:val="lowerRoman"/>
      <w:lvlText w:val="%6."/>
      <w:lvlJc w:val="right"/>
      <w:pPr>
        <w:ind w:left="4710" w:hanging="180"/>
      </w:pPr>
    </w:lvl>
    <w:lvl w:ilvl="6" w:tplc="241A000F" w:tentative="1">
      <w:start w:val="1"/>
      <w:numFmt w:val="decimal"/>
      <w:lvlText w:val="%7."/>
      <w:lvlJc w:val="left"/>
      <w:pPr>
        <w:ind w:left="5430" w:hanging="360"/>
      </w:pPr>
    </w:lvl>
    <w:lvl w:ilvl="7" w:tplc="241A0019" w:tentative="1">
      <w:start w:val="1"/>
      <w:numFmt w:val="lowerLetter"/>
      <w:lvlText w:val="%8."/>
      <w:lvlJc w:val="left"/>
      <w:pPr>
        <w:ind w:left="6150" w:hanging="360"/>
      </w:pPr>
    </w:lvl>
    <w:lvl w:ilvl="8" w:tplc="241A001B" w:tentative="1">
      <w:start w:val="1"/>
      <w:numFmt w:val="lowerRoman"/>
      <w:lvlText w:val="%9."/>
      <w:lvlJc w:val="right"/>
      <w:pPr>
        <w:ind w:left="6870" w:hanging="180"/>
      </w:pPr>
    </w:lvl>
  </w:abstractNum>
  <w:abstractNum w:abstractNumId="20" w15:restartNumberingAfterBreak="0">
    <w:nsid w:val="728651A4"/>
    <w:multiLevelType w:val="hybridMultilevel"/>
    <w:tmpl w:val="F3BE6F7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320665F"/>
    <w:multiLevelType w:val="hybridMultilevel"/>
    <w:tmpl w:val="390E1AC2"/>
    <w:lvl w:ilvl="0" w:tplc="7D20B34C">
      <w:numFmt w:val="bullet"/>
      <w:lvlText w:val="•"/>
      <w:lvlJc w:val="left"/>
      <w:pPr>
        <w:ind w:left="350" w:hanging="360"/>
      </w:pPr>
      <w:rPr>
        <w:rFonts w:ascii="Tahoma" w:eastAsia="Times New Roman" w:hAnsi="Tahoma" w:cs="Tahoma"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22" w15:restartNumberingAfterBreak="0">
    <w:nsid w:val="750106D0"/>
    <w:multiLevelType w:val="hybridMultilevel"/>
    <w:tmpl w:val="18DC2544"/>
    <w:lvl w:ilvl="0" w:tplc="D6E4930E">
      <w:start w:val="9"/>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922362"/>
    <w:multiLevelType w:val="hybridMultilevel"/>
    <w:tmpl w:val="874E63C4"/>
    <w:lvl w:ilvl="0" w:tplc="44FE240E">
      <w:numFmt w:val="bullet"/>
      <w:lvlText w:val="-"/>
      <w:lvlJc w:val="left"/>
      <w:pPr>
        <w:ind w:left="1211" w:hanging="360"/>
      </w:pPr>
      <w:rPr>
        <w:rFonts w:ascii="Tahoma" w:eastAsia="Times New Roman" w:hAnsi="Tahoma" w:cs="Tahoma"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4" w15:restartNumberingAfterBreak="0">
    <w:nsid w:val="7ECF105C"/>
    <w:multiLevelType w:val="hybridMultilevel"/>
    <w:tmpl w:val="186423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7"/>
  </w:num>
  <w:num w:numId="3">
    <w:abstractNumId w:val="13"/>
  </w:num>
  <w:num w:numId="4">
    <w:abstractNumId w:val="0"/>
  </w:num>
  <w:num w:numId="5">
    <w:abstractNumId w:val="14"/>
  </w:num>
  <w:num w:numId="6">
    <w:abstractNumId w:val="16"/>
  </w:num>
  <w:num w:numId="7">
    <w:abstractNumId w:val="19"/>
  </w:num>
  <w:num w:numId="8">
    <w:abstractNumId w:val="7"/>
  </w:num>
  <w:num w:numId="9">
    <w:abstractNumId w:val="8"/>
  </w:num>
  <w:num w:numId="10">
    <w:abstractNumId w:val="6"/>
  </w:num>
  <w:num w:numId="11">
    <w:abstractNumId w:val="24"/>
  </w:num>
  <w:num w:numId="12">
    <w:abstractNumId w:val="2"/>
  </w:num>
  <w:num w:numId="13">
    <w:abstractNumId w:val="1"/>
  </w:num>
  <w:num w:numId="14">
    <w:abstractNumId w:val="9"/>
  </w:num>
  <w:num w:numId="15">
    <w:abstractNumId w:val="18"/>
  </w:num>
  <w:num w:numId="16">
    <w:abstractNumId w:val="4"/>
  </w:num>
  <w:num w:numId="17">
    <w:abstractNumId w:val="5"/>
  </w:num>
  <w:num w:numId="18">
    <w:abstractNumId w:val="10"/>
  </w:num>
  <w:num w:numId="19">
    <w:abstractNumId w:val="15"/>
  </w:num>
  <w:num w:numId="20">
    <w:abstractNumId w:val="22"/>
  </w:num>
  <w:num w:numId="21">
    <w:abstractNumId w:val="3"/>
  </w:num>
  <w:num w:numId="22">
    <w:abstractNumId w:val="12"/>
  </w:num>
  <w:num w:numId="23">
    <w:abstractNumId w:val="11"/>
  </w:num>
  <w:num w:numId="24">
    <w:abstractNumId w:val="20"/>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84C"/>
    <w:rsid w:val="00004D7B"/>
    <w:rsid w:val="00006AEF"/>
    <w:rsid w:val="00007628"/>
    <w:rsid w:val="000138C0"/>
    <w:rsid w:val="000162D5"/>
    <w:rsid w:val="00017707"/>
    <w:rsid w:val="00021923"/>
    <w:rsid w:val="00021B5B"/>
    <w:rsid w:val="000247AA"/>
    <w:rsid w:val="000269B7"/>
    <w:rsid w:val="000306D8"/>
    <w:rsid w:val="00033A24"/>
    <w:rsid w:val="0003790D"/>
    <w:rsid w:val="00043B36"/>
    <w:rsid w:val="00043DAF"/>
    <w:rsid w:val="00047035"/>
    <w:rsid w:val="00056F38"/>
    <w:rsid w:val="00057F72"/>
    <w:rsid w:val="00061CB1"/>
    <w:rsid w:val="00061DB2"/>
    <w:rsid w:val="0006538C"/>
    <w:rsid w:val="00066067"/>
    <w:rsid w:val="000669F7"/>
    <w:rsid w:val="00066A9F"/>
    <w:rsid w:val="00072762"/>
    <w:rsid w:val="00074534"/>
    <w:rsid w:val="00075579"/>
    <w:rsid w:val="0008213B"/>
    <w:rsid w:val="00084644"/>
    <w:rsid w:val="0008715D"/>
    <w:rsid w:val="00092475"/>
    <w:rsid w:val="0009684C"/>
    <w:rsid w:val="000A7243"/>
    <w:rsid w:val="000B7B94"/>
    <w:rsid w:val="000C32A8"/>
    <w:rsid w:val="000C4671"/>
    <w:rsid w:val="000C619C"/>
    <w:rsid w:val="000D6A43"/>
    <w:rsid w:val="000E5B0F"/>
    <w:rsid w:val="000F6929"/>
    <w:rsid w:val="000F6B7E"/>
    <w:rsid w:val="00101549"/>
    <w:rsid w:val="0010584C"/>
    <w:rsid w:val="00107D4D"/>
    <w:rsid w:val="00111A33"/>
    <w:rsid w:val="00111C41"/>
    <w:rsid w:val="0011737E"/>
    <w:rsid w:val="0012384A"/>
    <w:rsid w:val="001314D0"/>
    <w:rsid w:val="001353E7"/>
    <w:rsid w:val="001355E2"/>
    <w:rsid w:val="00136F96"/>
    <w:rsid w:val="00151F2A"/>
    <w:rsid w:val="001625EF"/>
    <w:rsid w:val="00162D82"/>
    <w:rsid w:val="0016529A"/>
    <w:rsid w:val="001727C1"/>
    <w:rsid w:val="00185EE7"/>
    <w:rsid w:val="001864CB"/>
    <w:rsid w:val="00190B3E"/>
    <w:rsid w:val="001A296C"/>
    <w:rsid w:val="001B0383"/>
    <w:rsid w:val="001C560D"/>
    <w:rsid w:val="001D09EB"/>
    <w:rsid w:val="001D361E"/>
    <w:rsid w:val="001D7AB5"/>
    <w:rsid w:val="001D7C12"/>
    <w:rsid w:val="001E2E02"/>
    <w:rsid w:val="001E41C9"/>
    <w:rsid w:val="001E6C6D"/>
    <w:rsid w:val="001F416E"/>
    <w:rsid w:val="001F4F69"/>
    <w:rsid w:val="00200ABB"/>
    <w:rsid w:val="00202485"/>
    <w:rsid w:val="002147ED"/>
    <w:rsid w:val="00217FA4"/>
    <w:rsid w:val="002200B5"/>
    <w:rsid w:val="00221D05"/>
    <w:rsid w:val="00225708"/>
    <w:rsid w:val="002335E0"/>
    <w:rsid w:val="002440EF"/>
    <w:rsid w:val="00246B94"/>
    <w:rsid w:val="002519E6"/>
    <w:rsid w:val="00255583"/>
    <w:rsid w:val="00261662"/>
    <w:rsid w:val="00265FE6"/>
    <w:rsid w:val="00271347"/>
    <w:rsid w:val="00272C41"/>
    <w:rsid w:val="00281D67"/>
    <w:rsid w:val="00282429"/>
    <w:rsid w:val="00284AF1"/>
    <w:rsid w:val="00287F1B"/>
    <w:rsid w:val="00294957"/>
    <w:rsid w:val="00295A98"/>
    <w:rsid w:val="002A0C3F"/>
    <w:rsid w:val="002A2103"/>
    <w:rsid w:val="002A68FC"/>
    <w:rsid w:val="002A6AD5"/>
    <w:rsid w:val="002A7888"/>
    <w:rsid w:val="002B06B5"/>
    <w:rsid w:val="002B14CB"/>
    <w:rsid w:val="002B1A27"/>
    <w:rsid w:val="002C0354"/>
    <w:rsid w:val="002D558E"/>
    <w:rsid w:val="002E243D"/>
    <w:rsid w:val="002E6068"/>
    <w:rsid w:val="002F065B"/>
    <w:rsid w:val="002F41B6"/>
    <w:rsid w:val="002F5828"/>
    <w:rsid w:val="002F6305"/>
    <w:rsid w:val="00303480"/>
    <w:rsid w:val="003056EC"/>
    <w:rsid w:val="003079EB"/>
    <w:rsid w:val="00313269"/>
    <w:rsid w:val="00313B3A"/>
    <w:rsid w:val="0031713F"/>
    <w:rsid w:val="003213FB"/>
    <w:rsid w:val="00326BC8"/>
    <w:rsid w:val="00335CB0"/>
    <w:rsid w:val="00342FE0"/>
    <w:rsid w:val="00345786"/>
    <w:rsid w:val="00345EBC"/>
    <w:rsid w:val="003525FB"/>
    <w:rsid w:val="003720E6"/>
    <w:rsid w:val="00372935"/>
    <w:rsid w:val="00374AEF"/>
    <w:rsid w:val="00383CD7"/>
    <w:rsid w:val="00384539"/>
    <w:rsid w:val="003875C7"/>
    <w:rsid w:val="00390076"/>
    <w:rsid w:val="0039524A"/>
    <w:rsid w:val="0039635C"/>
    <w:rsid w:val="00396913"/>
    <w:rsid w:val="003B0F52"/>
    <w:rsid w:val="003B4B71"/>
    <w:rsid w:val="003B4F01"/>
    <w:rsid w:val="003C0112"/>
    <w:rsid w:val="003C27B6"/>
    <w:rsid w:val="003C6C48"/>
    <w:rsid w:val="003C7BCC"/>
    <w:rsid w:val="003D7E36"/>
    <w:rsid w:val="003E054A"/>
    <w:rsid w:val="003E3242"/>
    <w:rsid w:val="003E65E9"/>
    <w:rsid w:val="003E7DB6"/>
    <w:rsid w:val="003F3716"/>
    <w:rsid w:val="003F4D23"/>
    <w:rsid w:val="00400BCA"/>
    <w:rsid w:val="004058D8"/>
    <w:rsid w:val="00405B41"/>
    <w:rsid w:val="00410856"/>
    <w:rsid w:val="00412CB4"/>
    <w:rsid w:val="004151E0"/>
    <w:rsid w:val="00417BCD"/>
    <w:rsid w:val="00434E16"/>
    <w:rsid w:val="00443161"/>
    <w:rsid w:val="00446491"/>
    <w:rsid w:val="0045061C"/>
    <w:rsid w:val="004622A2"/>
    <w:rsid w:val="004668B8"/>
    <w:rsid w:val="00467A58"/>
    <w:rsid w:val="0047676C"/>
    <w:rsid w:val="004777E3"/>
    <w:rsid w:val="00483896"/>
    <w:rsid w:val="0048758E"/>
    <w:rsid w:val="00487D5B"/>
    <w:rsid w:val="00491242"/>
    <w:rsid w:val="004915CA"/>
    <w:rsid w:val="0049708C"/>
    <w:rsid w:val="0049709D"/>
    <w:rsid w:val="004A03B0"/>
    <w:rsid w:val="004A278F"/>
    <w:rsid w:val="004A3AC8"/>
    <w:rsid w:val="004C30BF"/>
    <w:rsid w:val="004C5C09"/>
    <w:rsid w:val="004D540E"/>
    <w:rsid w:val="004D6F33"/>
    <w:rsid w:val="004E192A"/>
    <w:rsid w:val="004E708C"/>
    <w:rsid w:val="004F1E96"/>
    <w:rsid w:val="004F71A9"/>
    <w:rsid w:val="00500CB5"/>
    <w:rsid w:val="00506C85"/>
    <w:rsid w:val="005072D7"/>
    <w:rsid w:val="00511DFB"/>
    <w:rsid w:val="0051394E"/>
    <w:rsid w:val="00527E0B"/>
    <w:rsid w:val="00535C08"/>
    <w:rsid w:val="00543305"/>
    <w:rsid w:val="00551CF4"/>
    <w:rsid w:val="005538B9"/>
    <w:rsid w:val="005600C1"/>
    <w:rsid w:val="00561565"/>
    <w:rsid w:val="00576107"/>
    <w:rsid w:val="00582D1A"/>
    <w:rsid w:val="005842C5"/>
    <w:rsid w:val="0059008D"/>
    <w:rsid w:val="00591128"/>
    <w:rsid w:val="00594A07"/>
    <w:rsid w:val="00594E76"/>
    <w:rsid w:val="005A1EB9"/>
    <w:rsid w:val="005A2909"/>
    <w:rsid w:val="005A6F80"/>
    <w:rsid w:val="005A7749"/>
    <w:rsid w:val="005B2318"/>
    <w:rsid w:val="005B2DEB"/>
    <w:rsid w:val="005B4E3E"/>
    <w:rsid w:val="005B5AFF"/>
    <w:rsid w:val="005B6F9B"/>
    <w:rsid w:val="005B7A24"/>
    <w:rsid w:val="005C4754"/>
    <w:rsid w:val="005C4761"/>
    <w:rsid w:val="005D436A"/>
    <w:rsid w:val="005D7BF3"/>
    <w:rsid w:val="005E1252"/>
    <w:rsid w:val="005E3EE6"/>
    <w:rsid w:val="005E555D"/>
    <w:rsid w:val="005E55BE"/>
    <w:rsid w:val="005E6599"/>
    <w:rsid w:val="005F103D"/>
    <w:rsid w:val="005F5924"/>
    <w:rsid w:val="0060434F"/>
    <w:rsid w:val="006210CC"/>
    <w:rsid w:val="00623380"/>
    <w:rsid w:val="00623600"/>
    <w:rsid w:val="00632C7B"/>
    <w:rsid w:val="00634C60"/>
    <w:rsid w:val="00643E0E"/>
    <w:rsid w:val="006447A2"/>
    <w:rsid w:val="00646D21"/>
    <w:rsid w:val="006506DF"/>
    <w:rsid w:val="0066442B"/>
    <w:rsid w:val="0066573C"/>
    <w:rsid w:val="006661F8"/>
    <w:rsid w:val="00670794"/>
    <w:rsid w:val="00680215"/>
    <w:rsid w:val="00680F41"/>
    <w:rsid w:val="006833F7"/>
    <w:rsid w:val="00685D5F"/>
    <w:rsid w:val="0068710F"/>
    <w:rsid w:val="00692E37"/>
    <w:rsid w:val="00693CC6"/>
    <w:rsid w:val="006942D0"/>
    <w:rsid w:val="006977E1"/>
    <w:rsid w:val="006A4963"/>
    <w:rsid w:val="006A60B5"/>
    <w:rsid w:val="006B0900"/>
    <w:rsid w:val="006B477F"/>
    <w:rsid w:val="006B5A91"/>
    <w:rsid w:val="006C1487"/>
    <w:rsid w:val="006C1A61"/>
    <w:rsid w:val="006E3F56"/>
    <w:rsid w:val="006F0BFC"/>
    <w:rsid w:val="006F4827"/>
    <w:rsid w:val="006F7B68"/>
    <w:rsid w:val="007063FA"/>
    <w:rsid w:val="007100D7"/>
    <w:rsid w:val="00711FC4"/>
    <w:rsid w:val="007333C7"/>
    <w:rsid w:val="00735A41"/>
    <w:rsid w:val="0074462A"/>
    <w:rsid w:val="00746FA2"/>
    <w:rsid w:val="007554DE"/>
    <w:rsid w:val="00756253"/>
    <w:rsid w:val="007661D4"/>
    <w:rsid w:val="00774A87"/>
    <w:rsid w:val="00774F4E"/>
    <w:rsid w:val="0077626A"/>
    <w:rsid w:val="00787711"/>
    <w:rsid w:val="007930A1"/>
    <w:rsid w:val="00793AC8"/>
    <w:rsid w:val="007961E8"/>
    <w:rsid w:val="00796A66"/>
    <w:rsid w:val="007A1A29"/>
    <w:rsid w:val="007A650A"/>
    <w:rsid w:val="007B65E6"/>
    <w:rsid w:val="007B6998"/>
    <w:rsid w:val="007D0BBD"/>
    <w:rsid w:val="007D0FE1"/>
    <w:rsid w:val="007D1D83"/>
    <w:rsid w:val="007D34DC"/>
    <w:rsid w:val="007E27FF"/>
    <w:rsid w:val="007F0C02"/>
    <w:rsid w:val="007F43CB"/>
    <w:rsid w:val="007F4B66"/>
    <w:rsid w:val="007F7ABF"/>
    <w:rsid w:val="00804A9E"/>
    <w:rsid w:val="00807330"/>
    <w:rsid w:val="00816191"/>
    <w:rsid w:val="00816BF2"/>
    <w:rsid w:val="008176EE"/>
    <w:rsid w:val="00822994"/>
    <w:rsid w:val="00822A8C"/>
    <w:rsid w:val="0082660D"/>
    <w:rsid w:val="00830B7D"/>
    <w:rsid w:val="008328A3"/>
    <w:rsid w:val="008339C7"/>
    <w:rsid w:val="00835619"/>
    <w:rsid w:val="0083630A"/>
    <w:rsid w:val="0083780A"/>
    <w:rsid w:val="008410DF"/>
    <w:rsid w:val="0084348D"/>
    <w:rsid w:val="008452D7"/>
    <w:rsid w:val="00845523"/>
    <w:rsid w:val="008533DB"/>
    <w:rsid w:val="00857DEC"/>
    <w:rsid w:val="008625A0"/>
    <w:rsid w:val="0087104E"/>
    <w:rsid w:val="00872006"/>
    <w:rsid w:val="00876879"/>
    <w:rsid w:val="00881A84"/>
    <w:rsid w:val="008904AA"/>
    <w:rsid w:val="0089765D"/>
    <w:rsid w:val="008A4A64"/>
    <w:rsid w:val="008B0781"/>
    <w:rsid w:val="008C1678"/>
    <w:rsid w:val="008C4C4C"/>
    <w:rsid w:val="008C6CE5"/>
    <w:rsid w:val="008C76E6"/>
    <w:rsid w:val="008E0EBA"/>
    <w:rsid w:val="008F052B"/>
    <w:rsid w:val="008F1B08"/>
    <w:rsid w:val="008F28C3"/>
    <w:rsid w:val="008F6199"/>
    <w:rsid w:val="008F6AAC"/>
    <w:rsid w:val="008F7265"/>
    <w:rsid w:val="009032F8"/>
    <w:rsid w:val="0090384E"/>
    <w:rsid w:val="00903F35"/>
    <w:rsid w:val="009108C1"/>
    <w:rsid w:val="009157FD"/>
    <w:rsid w:val="009174E7"/>
    <w:rsid w:val="00920EF1"/>
    <w:rsid w:val="00936DDC"/>
    <w:rsid w:val="009422A6"/>
    <w:rsid w:val="009431B3"/>
    <w:rsid w:val="00943537"/>
    <w:rsid w:val="0094531F"/>
    <w:rsid w:val="009462C6"/>
    <w:rsid w:val="00946864"/>
    <w:rsid w:val="00946F06"/>
    <w:rsid w:val="00947887"/>
    <w:rsid w:val="00957D5E"/>
    <w:rsid w:val="00960375"/>
    <w:rsid w:val="00962B80"/>
    <w:rsid w:val="00963317"/>
    <w:rsid w:val="009642BB"/>
    <w:rsid w:val="009666BD"/>
    <w:rsid w:val="00971224"/>
    <w:rsid w:val="00972516"/>
    <w:rsid w:val="009805F1"/>
    <w:rsid w:val="00982433"/>
    <w:rsid w:val="00987FB4"/>
    <w:rsid w:val="00993253"/>
    <w:rsid w:val="00997D50"/>
    <w:rsid w:val="009A4C12"/>
    <w:rsid w:val="009A5F02"/>
    <w:rsid w:val="009B30B7"/>
    <w:rsid w:val="009B360F"/>
    <w:rsid w:val="009B3CC7"/>
    <w:rsid w:val="009D4FEA"/>
    <w:rsid w:val="009E4CB7"/>
    <w:rsid w:val="009F0086"/>
    <w:rsid w:val="009F657F"/>
    <w:rsid w:val="009F725D"/>
    <w:rsid w:val="00A0730B"/>
    <w:rsid w:val="00A102E5"/>
    <w:rsid w:val="00A13F52"/>
    <w:rsid w:val="00A1698A"/>
    <w:rsid w:val="00A2238E"/>
    <w:rsid w:val="00A24624"/>
    <w:rsid w:val="00A263AF"/>
    <w:rsid w:val="00A36ACE"/>
    <w:rsid w:val="00A4563B"/>
    <w:rsid w:val="00A471A0"/>
    <w:rsid w:val="00A5019D"/>
    <w:rsid w:val="00A56FAF"/>
    <w:rsid w:val="00A60985"/>
    <w:rsid w:val="00A747A3"/>
    <w:rsid w:val="00A7727C"/>
    <w:rsid w:val="00A810D9"/>
    <w:rsid w:val="00A82E89"/>
    <w:rsid w:val="00AA4B4A"/>
    <w:rsid w:val="00AA6D76"/>
    <w:rsid w:val="00AB7CE7"/>
    <w:rsid w:val="00AC4A60"/>
    <w:rsid w:val="00AC535E"/>
    <w:rsid w:val="00AD6C3A"/>
    <w:rsid w:val="00AE2439"/>
    <w:rsid w:val="00AE4802"/>
    <w:rsid w:val="00AE63DA"/>
    <w:rsid w:val="00AE70C7"/>
    <w:rsid w:val="00AF09E5"/>
    <w:rsid w:val="00AF25B3"/>
    <w:rsid w:val="00AF29BE"/>
    <w:rsid w:val="00AF3B33"/>
    <w:rsid w:val="00B02947"/>
    <w:rsid w:val="00B03796"/>
    <w:rsid w:val="00B0568F"/>
    <w:rsid w:val="00B07FD7"/>
    <w:rsid w:val="00B116DE"/>
    <w:rsid w:val="00B24F56"/>
    <w:rsid w:val="00B2545D"/>
    <w:rsid w:val="00B31BC4"/>
    <w:rsid w:val="00B324F3"/>
    <w:rsid w:val="00B32B13"/>
    <w:rsid w:val="00B41EBA"/>
    <w:rsid w:val="00B41F80"/>
    <w:rsid w:val="00B44AD8"/>
    <w:rsid w:val="00B52854"/>
    <w:rsid w:val="00B52B25"/>
    <w:rsid w:val="00B57AF4"/>
    <w:rsid w:val="00B6163D"/>
    <w:rsid w:val="00B72483"/>
    <w:rsid w:val="00B74044"/>
    <w:rsid w:val="00B76FAD"/>
    <w:rsid w:val="00B81AAB"/>
    <w:rsid w:val="00B851AE"/>
    <w:rsid w:val="00B85FCC"/>
    <w:rsid w:val="00B96DFB"/>
    <w:rsid w:val="00BA31BE"/>
    <w:rsid w:val="00BA3C3A"/>
    <w:rsid w:val="00BC4F3D"/>
    <w:rsid w:val="00BC5FE5"/>
    <w:rsid w:val="00BC6511"/>
    <w:rsid w:val="00BC74F7"/>
    <w:rsid w:val="00BD7D18"/>
    <w:rsid w:val="00BE2245"/>
    <w:rsid w:val="00BE3F65"/>
    <w:rsid w:val="00BE7F20"/>
    <w:rsid w:val="00BF0E2A"/>
    <w:rsid w:val="00BF1123"/>
    <w:rsid w:val="00BF28D7"/>
    <w:rsid w:val="00C02938"/>
    <w:rsid w:val="00C03435"/>
    <w:rsid w:val="00C054D3"/>
    <w:rsid w:val="00C14479"/>
    <w:rsid w:val="00C236A5"/>
    <w:rsid w:val="00C265E4"/>
    <w:rsid w:val="00C301B3"/>
    <w:rsid w:val="00C312B1"/>
    <w:rsid w:val="00C31A3A"/>
    <w:rsid w:val="00C4223D"/>
    <w:rsid w:val="00C43A65"/>
    <w:rsid w:val="00C45067"/>
    <w:rsid w:val="00C5772A"/>
    <w:rsid w:val="00C646BA"/>
    <w:rsid w:val="00C66C3D"/>
    <w:rsid w:val="00C751D7"/>
    <w:rsid w:val="00C80D73"/>
    <w:rsid w:val="00C81D05"/>
    <w:rsid w:val="00C81FF0"/>
    <w:rsid w:val="00C82206"/>
    <w:rsid w:val="00C83703"/>
    <w:rsid w:val="00C964D7"/>
    <w:rsid w:val="00C96F08"/>
    <w:rsid w:val="00CA3F32"/>
    <w:rsid w:val="00CA480D"/>
    <w:rsid w:val="00CA622D"/>
    <w:rsid w:val="00CB41AF"/>
    <w:rsid w:val="00CB426B"/>
    <w:rsid w:val="00CB4332"/>
    <w:rsid w:val="00CB6A0C"/>
    <w:rsid w:val="00CC0982"/>
    <w:rsid w:val="00CC23C2"/>
    <w:rsid w:val="00CC2D40"/>
    <w:rsid w:val="00CC3637"/>
    <w:rsid w:val="00CC7EC6"/>
    <w:rsid w:val="00CD5A2B"/>
    <w:rsid w:val="00CE18E2"/>
    <w:rsid w:val="00CE1E77"/>
    <w:rsid w:val="00CE45EE"/>
    <w:rsid w:val="00CF1F5B"/>
    <w:rsid w:val="00CF4526"/>
    <w:rsid w:val="00CF5A1B"/>
    <w:rsid w:val="00D03163"/>
    <w:rsid w:val="00D063FF"/>
    <w:rsid w:val="00D1046C"/>
    <w:rsid w:val="00D13360"/>
    <w:rsid w:val="00D202A6"/>
    <w:rsid w:val="00D2255B"/>
    <w:rsid w:val="00D24565"/>
    <w:rsid w:val="00D32173"/>
    <w:rsid w:val="00D36A11"/>
    <w:rsid w:val="00D37579"/>
    <w:rsid w:val="00D376AF"/>
    <w:rsid w:val="00D3795B"/>
    <w:rsid w:val="00D54F05"/>
    <w:rsid w:val="00D5567B"/>
    <w:rsid w:val="00D61497"/>
    <w:rsid w:val="00D61C33"/>
    <w:rsid w:val="00D6501A"/>
    <w:rsid w:val="00D73C13"/>
    <w:rsid w:val="00D74FCF"/>
    <w:rsid w:val="00D82BEA"/>
    <w:rsid w:val="00D83335"/>
    <w:rsid w:val="00D849CC"/>
    <w:rsid w:val="00D87CA7"/>
    <w:rsid w:val="00D929E6"/>
    <w:rsid w:val="00D9436B"/>
    <w:rsid w:val="00DA01C6"/>
    <w:rsid w:val="00DA1F26"/>
    <w:rsid w:val="00DA2955"/>
    <w:rsid w:val="00DA5687"/>
    <w:rsid w:val="00DA745C"/>
    <w:rsid w:val="00DB073C"/>
    <w:rsid w:val="00DB1134"/>
    <w:rsid w:val="00DB2F37"/>
    <w:rsid w:val="00DB628E"/>
    <w:rsid w:val="00DC0656"/>
    <w:rsid w:val="00DC31E1"/>
    <w:rsid w:val="00DD00D1"/>
    <w:rsid w:val="00DD1E30"/>
    <w:rsid w:val="00DD5A69"/>
    <w:rsid w:val="00DD5B06"/>
    <w:rsid w:val="00DD7EBF"/>
    <w:rsid w:val="00DE4657"/>
    <w:rsid w:val="00E01167"/>
    <w:rsid w:val="00E03A80"/>
    <w:rsid w:val="00E07270"/>
    <w:rsid w:val="00E13097"/>
    <w:rsid w:val="00E14566"/>
    <w:rsid w:val="00E15236"/>
    <w:rsid w:val="00E160DD"/>
    <w:rsid w:val="00E17141"/>
    <w:rsid w:val="00E177CD"/>
    <w:rsid w:val="00E2012A"/>
    <w:rsid w:val="00E209C9"/>
    <w:rsid w:val="00E2226F"/>
    <w:rsid w:val="00E277F6"/>
    <w:rsid w:val="00E36B46"/>
    <w:rsid w:val="00E41417"/>
    <w:rsid w:val="00E419A9"/>
    <w:rsid w:val="00E41D5A"/>
    <w:rsid w:val="00E42064"/>
    <w:rsid w:val="00E44260"/>
    <w:rsid w:val="00E45B0F"/>
    <w:rsid w:val="00E4639E"/>
    <w:rsid w:val="00E4780A"/>
    <w:rsid w:val="00E51DF4"/>
    <w:rsid w:val="00E5388C"/>
    <w:rsid w:val="00E53E68"/>
    <w:rsid w:val="00E5697E"/>
    <w:rsid w:val="00E56A47"/>
    <w:rsid w:val="00E60936"/>
    <w:rsid w:val="00E64F14"/>
    <w:rsid w:val="00E71F6B"/>
    <w:rsid w:val="00E80321"/>
    <w:rsid w:val="00E81207"/>
    <w:rsid w:val="00E81569"/>
    <w:rsid w:val="00E8366B"/>
    <w:rsid w:val="00E862CA"/>
    <w:rsid w:val="00E91DD0"/>
    <w:rsid w:val="00E95961"/>
    <w:rsid w:val="00EA0153"/>
    <w:rsid w:val="00EA1547"/>
    <w:rsid w:val="00EA532D"/>
    <w:rsid w:val="00EA76D1"/>
    <w:rsid w:val="00EB4A92"/>
    <w:rsid w:val="00EB6336"/>
    <w:rsid w:val="00EB648F"/>
    <w:rsid w:val="00EC0ED8"/>
    <w:rsid w:val="00EC17E2"/>
    <w:rsid w:val="00EC5BF8"/>
    <w:rsid w:val="00ED092F"/>
    <w:rsid w:val="00ED2C40"/>
    <w:rsid w:val="00ED404A"/>
    <w:rsid w:val="00EE0FF9"/>
    <w:rsid w:val="00EE3548"/>
    <w:rsid w:val="00EF0682"/>
    <w:rsid w:val="00EF1A61"/>
    <w:rsid w:val="00EF1B7D"/>
    <w:rsid w:val="00EF201D"/>
    <w:rsid w:val="00EF2EBF"/>
    <w:rsid w:val="00EF6087"/>
    <w:rsid w:val="00EF7A16"/>
    <w:rsid w:val="00F02594"/>
    <w:rsid w:val="00F02C0B"/>
    <w:rsid w:val="00F03525"/>
    <w:rsid w:val="00F110CE"/>
    <w:rsid w:val="00F13A14"/>
    <w:rsid w:val="00F14723"/>
    <w:rsid w:val="00F1734D"/>
    <w:rsid w:val="00F17D98"/>
    <w:rsid w:val="00F202E1"/>
    <w:rsid w:val="00F22370"/>
    <w:rsid w:val="00F26DBC"/>
    <w:rsid w:val="00F340E6"/>
    <w:rsid w:val="00F354F0"/>
    <w:rsid w:val="00F36AFF"/>
    <w:rsid w:val="00F3714F"/>
    <w:rsid w:val="00F402D6"/>
    <w:rsid w:val="00F419D9"/>
    <w:rsid w:val="00F41F01"/>
    <w:rsid w:val="00F6061C"/>
    <w:rsid w:val="00F64A5F"/>
    <w:rsid w:val="00F66BF1"/>
    <w:rsid w:val="00F734A0"/>
    <w:rsid w:val="00F74C42"/>
    <w:rsid w:val="00F75BDE"/>
    <w:rsid w:val="00F7693F"/>
    <w:rsid w:val="00F815B9"/>
    <w:rsid w:val="00F9726D"/>
    <w:rsid w:val="00FA07A9"/>
    <w:rsid w:val="00FB655B"/>
    <w:rsid w:val="00FB7E4B"/>
    <w:rsid w:val="00FC0E7C"/>
    <w:rsid w:val="00FC605B"/>
    <w:rsid w:val="00FD0331"/>
    <w:rsid w:val="00FD04A2"/>
    <w:rsid w:val="00FE0ACC"/>
    <w:rsid w:val="00FE3268"/>
    <w:rsid w:val="00FE4054"/>
    <w:rsid w:val="00FE7CC8"/>
    <w:rsid w:val="00FF1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91F93"/>
  <w15:docId w15:val="{233BAB01-122A-4A5F-87AA-23C734820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C48"/>
  </w:style>
  <w:style w:type="paragraph" w:styleId="Heading3">
    <w:name w:val="heading 3"/>
    <w:basedOn w:val="Normal"/>
    <w:next w:val="Normal"/>
    <w:link w:val="Heading3Char"/>
    <w:uiPriority w:val="9"/>
    <w:semiHidden/>
    <w:unhideWhenUsed/>
    <w:qFormat/>
    <w:rsid w:val="00BC4F3D"/>
    <w:pPr>
      <w:spacing w:before="200" w:after="0" w:line="268" w:lineRule="auto"/>
      <w:outlineLvl w:val="2"/>
    </w:pPr>
    <w:rPr>
      <w:rFonts w:ascii="Cambria" w:eastAsia="Times New Roman" w:hAnsi="Cambria" w:cs="Times New Roman"/>
      <w:b/>
      <w:bCs/>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058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584C"/>
    <w:rPr>
      <w:b/>
      <w:bCs/>
    </w:rPr>
  </w:style>
  <w:style w:type="paragraph" w:styleId="Header">
    <w:name w:val="header"/>
    <w:basedOn w:val="Normal"/>
    <w:link w:val="HeaderChar"/>
    <w:uiPriority w:val="99"/>
    <w:unhideWhenUsed/>
    <w:rsid w:val="001058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584C"/>
  </w:style>
  <w:style w:type="paragraph" w:styleId="Footer">
    <w:name w:val="footer"/>
    <w:basedOn w:val="Normal"/>
    <w:link w:val="FooterChar"/>
    <w:uiPriority w:val="99"/>
    <w:unhideWhenUsed/>
    <w:rsid w:val="001058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584C"/>
  </w:style>
  <w:style w:type="paragraph" w:styleId="BalloonText">
    <w:name w:val="Balloon Text"/>
    <w:basedOn w:val="Normal"/>
    <w:link w:val="BalloonTextChar"/>
    <w:uiPriority w:val="99"/>
    <w:semiHidden/>
    <w:unhideWhenUsed/>
    <w:rsid w:val="001058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84C"/>
    <w:rPr>
      <w:rFonts w:ascii="Tahoma" w:hAnsi="Tahoma" w:cs="Tahoma"/>
      <w:sz w:val="16"/>
      <w:szCs w:val="16"/>
    </w:rPr>
  </w:style>
  <w:style w:type="table" w:styleId="TableGrid">
    <w:name w:val="Table Grid"/>
    <w:basedOn w:val="TableNormal"/>
    <w:uiPriority w:val="59"/>
    <w:rsid w:val="00E81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73C13"/>
    <w:rPr>
      <w:color w:val="0000FF" w:themeColor="hyperlink"/>
      <w:u w:val="single"/>
    </w:rPr>
  </w:style>
  <w:style w:type="paragraph" w:styleId="ListParagraph">
    <w:name w:val="List Paragraph"/>
    <w:basedOn w:val="Normal"/>
    <w:link w:val="ListParagraphChar"/>
    <w:uiPriority w:val="34"/>
    <w:qFormat/>
    <w:rsid w:val="00021B5B"/>
    <w:pPr>
      <w:ind w:left="720"/>
      <w:contextualSpacing/>
    </w:pPr>
  </w:style>
  <w:style w:type="paragraph" w:styleId="NoSpacing">
    <w:name w:val="No Spacing"/>
    <w:basedOn w:val="Normal"/>
    <w:uiPriority w:val="1"/>
    <w:qFormat/>
    <w:rsid w:val="00B324F3"/>
    <w:pPr>
      <w:spacing w:after="0" w:line="240" w:lineRule="auto"/>
    </w:pPr>
    <w:rPr>
      <w:rFonts w:ascii="Tahoma" w:eastAsia="Calibri" w:hAnsi="Tahoma" w:cs="Times New Roman"/>
      <w:lang w:bidi="en-US"/>
    </w:rPr>
  </w:style>
  <w:style w:type="character" w:styleId="BookTitle">
    <w:name w:val="Book Title"/>
    <w:basedOn w:val="DefaultParagraphFont"/>
    <w:uiPriority w:val="33"/>
    <w:qFormat/>
    <w:rsid w:val="007D1D83"/>
    <w:rPr>
      <w:b/>
      <w:bCs/>
      <w:smallCaps/>
      <w:spacing w:val="5"/>
    </w:rPr>
  </w:style>
  <w:style w:type="character" w:customStyle="1" w:styleId="ListParagraphChar">
    <w:name w:val="List Paragraph Char"/>
    <w:link w:val="ListParagraph"/>
    <w:uiPriority w:val="34"/>
    <w:locked/>
    <w:rsid w:val="002519E6"/>
  </w:style>
  <w:style w:type="character" w:customStyle="1" w:styleId="Heading3Char">
    <w:name w:val="Heading 3 Char"/>
    <w:basedOn w:val="DefaultParagraphFont"/>
    <w:link w:val="Heading3"/>
    <w:uiPriority w:val="9"/>
    <w:semiHidden/>
    <w:rsid w:val="00BC4F3D"/>
    <w:rPr>
      <w:rFonts w:ascii="Cambria" w:eastAsia="Times New Roman" w:hAnsi="Cambria" w:cs="Times New Roman"/>
      <w:b/>
      <w:bCs/>
      <w:lang w:bidi="en-US"/>
    </w:rPr>
  </w:style>
  <w:style w:type="table" w:customStyle="1" w:styleId="TableGrid0">
    <w:name w:val="TableGrid"/>
    <w:rsid w:val="001D09EB"/>
    <w:pPr>
      <w:spacing w:after="0" w:line="240" w:lineRule="auto"/>
    </w:pPr>
    <w:rPr>
      <w:rFonts w:eastAsiaTheme="minorEastAsia"/>
      <w:lang w:val="en-GB" w:eastAsia="en-GB"/>
    </w:r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1D09EB"/>
    <w:rPr>
      <w:sz w:val="16"/>
      <w:szCs w:val="16"/>
    </w:rPr>
  </w:style>
  <w:style w:type="paragraph" w:styleId="CommentText">
    <w:name w:val="annotation text"/>
    <w:basedOn w:val="Normal"/>
    <w:link w:val="CommentTextChar"/>
    <w:uiPriority w:val="99"/>
    <w:semiHidden/>
    <w:unhideWhenUsed/>
    <w:rsid w:val="005F5924"/>
    <w:pPr>
      <w:spacing w:line="240" w:lineRule="auto"/>
    </w:pPr>
    <w:rPr>
      <w:sz w:val="20"/>
      <w:szCs w:val="20"/>
    </w:rPr>
  </w:style>
  <w:style w:type="character" w:customStyle="1" w:styleId="CommentTextChar">
    <w:name w:val="Comment Text Char"/>
    <w:basedOn w:val="DefaultParagraphFont"/>
    <w:link w:val="CommentText"/>
    <w:uiPriority w:val="99"/>
    <w:semiHidden/>
    <w:qFormat/>
    <w:rsid w:val="005F5924"/>
    <w:rPr>
      <w:sz w:val="20"/>
      <w:szCs w:val="20"/>
    </w:rPr>
  </w:style>
  <w:style w:type="paragraph" w:styleId="CommentSubject">
    <w:name w:val="annotation subject"/>
    <w:basedOn w:val="CommentText"/>
    <w:next w:val="CommentText"/>
    <w:link w:val="CommentSubjectChar"/>
    <w:uiPriority w:val="99"/>
    <w:semiHidden/>
    <w:unhideWhenUsed/>
    <w:rsid w:val="005F5924"/>
    <w:rPr>
      <w:b/>
      <w:bCs/>
    </w:rPr>
  </w:style>
  <w:style w:type="character" w:customStyle="1" w:styleId="CommentSubjectChar">
    <w:name w:val="Comment Subject Char"/>
    <w:basedOn w:val="CommentTextChar"/>
    <w:link w:val="CommentSubject"/>
    <w:uiPriority w:val="99"/>
    <w:semiHidden/>
    <w:rsid w:val="005F59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70921">
      <w:bodyDiv w:val="1"/>
      <w:marLeft w:val="0"/>
      <w:marRight w:val="0"/>
      <w:marTop w:val="0"/>
      <w:marBottom w:val="0"/>
      <w:divBdr>
        <w:top w:val="none" w:sz="0" w:space="0" w:color="auto"/>
        <w:left w:val="none" w:sz="0" w:space="0" w:color="auto"/>
        <w:bottom w:val="none" w:sz="0" w:space="0" w:color="auto"/>
        <w:right w:val="none" w:sz="0" w:space="0" w:color="auto"/>
      </w:divBdr>
    </w:div>
    <w:div w:id="175584181">
      <w:bodyDiv w:val="1"/>
      <w:marLeft w:val="0"/>
      <w:marRight w:val="0"/>
      <w:marTop w:val="0"/>
      <w:marBottom w:val="0"/>
      <w:divBdr>
        <w:top w:val="none" w:sz="0" w:space="0" w:color="auto"/>
        <w:left w:val="none" w:sz="0" w:space="0" w:color="auto"/>
        <w:bottom w:val="none" w:sz="0" w:space="0" w:color="auto"/>
        <w:right w:val="none" w:sz="0" w:space="0" w:color="auto"/>
      </w:divBdr>
    </w:div>
    <w:div w:id="364720021">
      <w:bodyDiv w:val="1"/>
      <w:marLeft w:val="0"/>
      <w:marRight w:val="0"/>
      <w:marTop w:val="0"/>
      <w:marBottom w:val="0"/>
      <w:divBdr>
        <w:top w:val="none" w:sz="0" w:space="0" w:color="auto"/>
        <w:left w:val="none" w:sz="0" w:space="0" w:color="auto"/>
        <w:bottom w:val="none" w:sz="0" w:space="0" w:color="auto"/>
        <w:right w:val="none" w:sz="0" w:space="0" w:color="auto"/>
      </w:divBdr>
    </w:div>
    <w:div w:id="655693608">
      <w:bodyDiv w:val="1"/>
      <w:marLeft w:val="0"/>
      <w:marRight w:val="0"/>
      <w:marTop w:val="0"/>
      <w:marBottom w:val="0"/>
      <w:divBdr>
        <w:top w:val="none" w:sz="0" w:space="0" w:color="auto"/>
        <w:left w:val="none" w:sz="0" w:space="0" w:color="auto"/>
        <w:bottom w:val="none" w:sz="0" w:space="0" w:color="auto"/>
        <w:right w:val="none" w:sz="0" w:space="0" w:color="auto"/>
      </w:divBdr>
    </w:div>
    <w:div w:id="823738494">
      <w:bodyDiv w:val="1"/>
      <w:marLeft w:val="0"/>
      <w:marRight w:val="0"/>
      <w:marTop w:val="0"/>
      <w:marBottom w:val="0"/>
      <w:divBdr>
        <w:top w:val="none" w:sz="0" w:space="0" w:color="auto"/>
        <w:left w:val="none" w:sz="0" w:space="0" w:color="auto"/>
        <w:bottom w:val="none" w:sz="0" w:space="0" w:color="auto"/>
        <w:right w:val="none" w:sz="0" w:space="0" w:color="auto"/>
      </w:divBdr>
    </w:div>
    <w:div w:id="837617519">
      <w:bodyDiv w:val="1"/>
      <w:marLeft w:val="0"/>
      <w:marRight w:val="0"/>
      <w:marTop w:val="0"/>
      <w:marBottom w:val="0"/>
      <w:divBdr>
        <w:top w:val="none" w:sz="0" w:space="0" w:color="auto"/>
        <w:left w:val="none" w:sz="0" w:space="0" w:color="auto"/>
        <w:bottom w:val="none" w:sz="0" w:space="0" w:color="auto"/>
        <w:right w:val="none" w:sz="0" w:space="0" w:color="auto"/>
      </w:divBdr>
    </w:div>
    <w:div w:id="937449538">
      <w:bodyDiv w:val="1"/>
      <w:marLeft w:val="0"/>
      <w:marRight w:val="0"/>
      <w:marTop w:val="0"/>
      <w:marBottom w:val="0"/>
      <w:divBdr>
        <w:top w:val="none" w:sz="0" w:space="0" w:color="auto"/>
        <w:left w:val="none" w:sz="0" w:space="0" w:color="auto"/>
        <w:bottom w:val="none" w:sz="0" w:space="0" w:color="auto"/>
        <w:right w:val="none" w:sz="0" w:space="0" w:color="auto"/>
      </w:divBdr>
    </w:div>
    <w:div w:id="952204254">
      <w:bodyDiv w:val="1"/>
      <w:marLeft w:val="0"/>
      <w:marRight w:val="0"/>
      <w:marTop w:val="0"/>
      <w:marBottom w:val="0"/>
      <w:divBdr>
        <w:top w:val="none" w:sz="0" w:space="0" w:color="auto"/>
        <w:left w:val="none" w:sz="0" w:space="0" w:color="auto"/>
        <w:bottom w:val="none" w:sz="0" w:space="0" w:color="auto"/>
        <w:right w:val="none" w:sz="0" w:space="0" w:color="auto"/>
      </w:divBdr>
    </w:div>
    <w:div w:id="966352272">
      <w:bodyDiv w:val="1"/>
      <w:marLeft w:val="0"/>
      <w:marRight w:val="0"/>
      <w:marTop w:val="0"/>
      <w:marBottom w:val="0"/>
      <w:divBdr>
        <w:top w:val="none" w:sz="0" w:space="0" w:color="auto"/>
        <w:left w:val="none" w:sz="0" w:space="0" w:color="auto"/>
        <w:bottom w:val="none" w:sz="0" w:space="0" w:color="auto"/>
        <w:right w:val="none" w:sz="0" w:space="0" w:color="auto"/>
      </w:divBdr>
    </w:div>
    <w:div w:id="1005397010">
      <w:bodyDiv w:val="1"/>
      <w:marLeft w:val="0"/>
      <w:marRight w:val="0"/>
      <w:marTop w:val="0"/>
      <w:marBottom w:val="0"/>
      <w:divBdr>
        <w:top w:val="none" w:sz="0" w:space="0" w:color="auto"/>
        <w:left w:val="none" w:sz="0" w:space="0" w:color="auto"/>
        <w:bottom w:val="none" w:sz="0" w:space="0" w:color="auto"/>
        <w:right w:val="none" w:sz="0" w:space="0" w:color="auto"/>
      </w:divBdr>
    </w:div>
    <w:div w:id="1016466965">
      <w:bodyDiv w:val="1"/>
      <w:marLeft w:val="0"/>
      <w:marRight w:val="0"/>
      <w:marTop w:val="0"/>
      <w:marBottom w:val="0"/>
      <w:divBdr>
        <w:top w:val="none" w:sz="0" w:space="0" w:color="auto"/>
        <w:left w:val="none" w:sz="0" w:space="0" w:color="auto"/>
        <w:bottom w:val="none" w:sz="0" w:space="0" w:color="auto"/>
        <w:right w:val="none" w:sz="0" w:space="0" w:color="auto"/>
      </w:divBdr>
    </w:div>
    <w:div w:id="1020542879">
      <w:bodyDiv w:val="1"/>
      <w:marLeft w:val="0"/>
      <w:marRight w:val="0"/>
      <w:marTop w:val="0"/>
      <w:marBottom w:val="0"/>
      <w:divBdr>
        <w:top w:val="none" w:sz="0" w:space="0" w:color="auto"/>
        <w:left w:val="none" w:sz="0" w:space="0" w:color="auto"/>
        <w:bottom w:val="none" w:sz="0" w:space="0" w:color="auto"/>
        <w:right w:val="none" w:sz="0" w:space="0" w:color="auto"/>
      </w:divBdr>
    </w:div>
    <w:div w:id="1029062397">
      <w:bodyDiv w:val="1"/>
      <w:marLeft w:val="0"/>
      <w:marRight w:val="0"/>
      <w:marTop w:val="0"/>
      <w:marBottom w:val="0"/>
      <w:divBdr>
        <w:top w:val="none" w:sz="0" w:space="0" w:color="auto"/>
        <w:left w:val="none" w:sz="0" w:space="0" w:color="auto"/>
        <w:bottom w:val="none" w:sz="0" w:space="0" w:color="auto"/>
        <w:right w:val="none" w:sz="0" w:space="0" w:color="auto"/>
      </w:divBdr>
    </w:div>
    <w:div w:id="1276714916">
      <w:bodyDiv w:val="1"/>
      <w:marLeft w:val="0"/>
      <w:marRight w:val="0"/>
      <w:marTop w:val="0"/>
      <w:marBottom w:val="0"/>
      <w:divBdr>
        <w:top w:val="none" w:sz="0" w:space="0" w:color="auto"/>
        <w:left w:val="none" w:sz="0" w:space="0" w:color="auto"/>
        <w:bottom w:val="none" w:sz="0" w:space="0" w:color="auto"/>
        <w:right w:val="none" w:sz="0" w:space="0" w:color="auto"/>
      </w:divBdr>
    </w:div>
    <w:div w:id="1335647654">
      <w:bodyDiv w:val="1"/>
      <w:marLeft w:val="0"/>
      <w:marRight w:val="0"/>
      <w:marTop w:val="0"/>
      <w:marBottom w:val="0"/>
      <w:divBdr>
        <w:top w:val="none" w:sz="0" w:space="0" w:color="auto"/>
        <w:left w:val="none" w:sz="0" w:space="0" w:color="auto"/>
        <w:bottom w:val="none" w:sz="0" w:space="0" w:color="auto"/>
        <w:right w:val="none" w:sz="0" w:space="0" w:color="auto"/>
      </w:divBdr>
    </w:div>
    <w:div w:id="1479491271">
      <w:bodyDiv w:val="1"/>
      <w:marLeft w:val="0"/>
      <w:marRight w:val="0"/>
      <w:marTop w:val="0"/>
      <w:marBottom w:val="0"/>
      <w:divBdr>
        <w:top w:val="none" w:sz="0" w:space="0" w:color="auto"/>
        <w:left w:val="none" w:sz="0" w:space="0" w:color="auto"/>
        <w:bottom w:val="none" w:sz="0" w:space="0" w:color="auto"/>
        <w:right w:val="none" w:sz="0" w:space="0" w:color="auto"/>
      </w:divBdr>
    </w:div>
    <w:div w:id="1549610353">
      <w:bodyDiv w:val="1"/>
      <w:marLeft w:val="0"/>
      <w:marRight w:val="0"/>
      <w:marTop w:val="0"/>
      <w:marBottom w:val="0"/>
      <w:divBdr>
        <w:top w:val="none" w:sz="0" w:space="0" w:color="auto"/>
        <w:left w:val="none" w:sz="0" w:space="0" w:color="auto"/>
        <w:bottom w:val="none" w:sz="0" w:space="0" w:color="auto"/>
        <w:right w:val="none" w:sz="0" w:space="0" w:color="auto"/>
      </w:divBdr>
    </w:div>
    <w:div w:id="164392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C023E-1674-48B5-9C68-785A3C9A5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2548</Words>
  <Characters>14530</Characters>
  <Application>Microsoft Office Word</Application>
  <DocSecurity>0</DocSecurity>
  <Lines>121</Lines>
  <Paragraphs>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Rogic Miodrag</dc:creator>
  <cp:keywords/>
  <dc:description/>
  <cp:lastModifiedBy>Pilic Milos</cp:lastModifiedBy>
  <cp:revision>4</cp:revision>
  <cp:lastPrinted>2024-02-19T12:04:00Z</cp:lastPrinted>
  <dcterms:created xsi:type="dcterms:W3CDTF">2025-02-13T11:19:00Z</dcterms:created>
  <dcterms:modified xsi:type="dcterms:W3CDTF">2025-12-24T07:31:00Z</dcterms:modified>
</cp:coreProperties>
</file>